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Default Extension="emf" ContentType="image/x-emf"/>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0C1" w:rsidRPr="00BA0AB4" w:rsidRDefault="008B333C" w:rsidP="00306986">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891221" cy="611605"/>
            <wp:effectExtent l="25400" t="0" r="4379" b="0"/>
            <wp:docPr id="2" name="Picture 1" descr="p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logo.png"/>
                    <pic:cNvPicPr/>
                  </pic:nvPicPr>
                  <pic:blipFill>
                    <a:blip r:embed="rId7"/>
                    <a:stretch>
                      <a:fillRect/>
                    </a:stretch>
                  </pic:blipFill>
                  <pic:spPr>
                    <a:xfrm>
                      <a:off x="0" y="0"/>
                      <a:ext cx="2910414" cy="615665"/>
                    </a:xfrm>
                    <a:prstGeom prst="rect">
                      <a:avLst/>
                    </a:prstGeom>
                  </pic:spPr>
                </pic:pic>
              </a:graphicData>
            </a:graphic>
          </wp:inline>
        </w:drawing>
      </w:r>
    </w:p>
    <w:p w:rsidR="00306986" w:rsidRPr="00BA0AB4" w:rsidRDefault="00306986">
      <w:pPr>
        <w:rPr>
          <w:rFonts w:ascii="Times New Roman" w:hAnsi="Times New Roman" w:cs="Times New Roman"/>
          <w:sz w:val="24"/>
          <w:szCs w:val="24"/>
        </w:rPr>
      </w:pPr>
    </w:p>
    <w:tbl>
      <w:tblPr>
        <w:tblStyle w:val="TableGrid"/>
        <w:tblpPr w:leftFromText="180" w:rightFromText="180" w:vertAnchor="text" w:horzAnchor="margin" w:tblpY="-25"/>
        <w:tblW w:w="0" w:type="auto"/>
        <w:tblLook w:val="04A0"/>
      </w:tblPr>
      <w:tblGrid>
        <w:gridCol w:w="2394"/>
        <w:gridCol w:w="2394"/>
        <w:gridCol w:w="2394"/>
        <w:gridCol w:w="2394"/>
      </w:tblGrid>
      <w:tr w:rsidR="00306986" w:rsidRPr="00BA0AB4">
        <w:tc>
          <w:tcPr>
            <w:tcW w:w="2394" w:type="dxa"/>
            <w:shd w:val="clear" w:color="auto" w:fill="D9D9D9" w:themeFill="background1" w:themeFillShade="D9"/>
          </w:tcPr>
          <w:p w:rsidR="00306986" w:rsidRPr="00BA0AB4" w:rsidRDefault="00306986" w:rsidP="00306986">
            <w:pPr>
              <w:rPr>
                <w:rFonts w:ascii="Times New Roman" w:hAnsi="Times New Roman" w:cs="Times New Roman"/>
                <w:b/>
                <w:sz w:val="24"/>
                <w:szCs w:val="24"/>
              </w:rPr>
            </w:pPr>
            <w:r w:rsidRPr="00BA0AB4">
              <w:rPr>
                <w:rFonts w:ascii="Times New Roman" w:hAnsi="Times New Roman" w:cs="Times New Roman"/>
                <w:b/>
                <w:sz w:val="24"/>
                <w:szCs w:val="24"/>
              </w:rPr>
              <w:t>Lesson Title</w:t>
            </w:r>
          </w:p>
        </w:tc>
        <w:tc>
          <w:tcPr>
            <w:tcW w:w="2394" w:type="dxa"/>
          </w:tcPr>
          <w:p w:rsidR="00306986" w:rsidRPr="00BA0AB4" w:rsidRDefault="00252983" w:rsidP="00306986">
            <w:pPr>
              <w:rPr>
                <w:rFonts w:ascii="Times New Roman" w:hAnsi="Times New Roman" w:cs="Times New Roman"/>
                <w:sz w:val="24"/>
                <w:szCs w:val="24"/>
              </w:rPr>
            </w:pPr>
            <w:r>
              <w:rPr>
                <w:rFonts w:ascii="Times New Roman" w:hAnsi="Times New Roman" w:cs="Times New Roman"/>
                <w:sz w:val="24"/>
                <w:szCs w:val="24"/>
              </w:rPr>
              <w:t xml:space="preserve">The Louisiana Purchase and </w:t>
            </w:r>
            <w:r w:rsidR="00924439" w:rsidRPr="00BA0AB4">
              <w:rPr>
                <w:rFonts w:ascii="Times New Roman" w:hAnsi="Times New Roman" w:cs="Times New Roman"/>
                <w:sz w:val="24"/>
                <w:szCs w:val="24"/>
              </w:rPr>
              <w:t>The War of 1812</w:t>
            </w:r>
          </w:p>
          <w:p w:rsidR="00A15AF1" w:rsidRPr="00BA0AB4" w:rsidRDefault="00A15AF1" w:rsidP="00306986">
            <w:pPr>
              <w:rPr>
                <w:rFonts w:ascii="Times New Roman" w:hAnsi="Times New Roman" w:cs="Times New Roman"/>
                <w:sz w:val="24"/>
                <w:szCs w:val="24"/>
              </w:rPr>
            </w:pPr>
          </w:p>
        </w:tc>
        <w:tc>
          <w:tcPr>
            <w:tcW w:w="2394" w:type="dxa"/>
            <w:shd w:val="clear" w:color="auto" w:fill="D9D9D9" w:themeFill="background1" w:themeFillShade="D9"/>
          </w:tcPr>
          <w:p w:rsidR="00306986" w:rsidRPr="00BA0AB4" w:rsidRDefault="00306986" w:rsidP="00306986">
            <w:pPr>
              <w:rPr>
                <w:rFonts w:ascii="Times New Roman" w:hAnsi="Times New Roman" w:cs="Times New Roman"/>
                <w:b/>
                <w:sz w:val="24"/>
                <w:szCs w:val="24"/>
              </w:rPr>
            </w:pPr>
            <w:r w:rsidRPr="00BA0AB4">
              <w:rPr>
                <w:rFonts w:ascii="Times New Roman" w:hAnsi="Times New Roman" w:cs="Times New Roman"/>
                <w:b/>
                <w:sz w:val="24"/>
                <w:szCs w:val="24"/>
              </w:rPr>
              <w:t>Teacher</w:t>
            </w:r>
          </w:p>
        </w:tc>
        <w:tc>
          <w:tcPr>
            <w:tcW w:w="2394" w:type="dxa"/>
          </w:tcPr>
          <w:p w:rsidR="00306986" w:rsidRPr="00BA0AB4" w:rsidRDefault="00924439" w:rsidP="00306986">
            <w:pPr>
              <w:rPr>
                <w:rFonts w:ascii="Times New Roman" w:hAnsi="Times New Roman" w:cs="Times New Roman"/>
                <w:sz w:val="24"/>
                <w:szCs w:val="24"/>
              </w:rPr>
            </w:pPr>
            <w:r w:rsidRPr="00BA0AB4">
              <w:rPr>
                <w:rFonts w:ascii="Times New Roman" w:hAnsi="Times New Roman" w:cs="Times New Roman"/>
                <w:sz w:val="24"/>
                <w:szCs w:val="24"/>
              </w:rPr>
              <w:t>Goodloe</w:t>
            </w:r>
            <w:r w:rsidR="00252983">
              <w:rPr>
                <w:rFonts w:ascii="Times New Roman" w:hAnsi="Times New Roman" w:cs="Times New Roman"/>
                <w:sz w:val="24"/>
                <w:szCs w:val="24"/>
              </w:rPr>
              <w:t>/Deters</w:t>
            </w:r>
          </w:p>
        </w:tc>
      </w:tr>
      <w:tr w:rsidR="00306986" w:rsidRPr="00BA0AB4">
        <w:tc>
          <w:tcPr>
            <w:tcW w:w="2394" w:type="dxa"/>
            <w:shd w:val="clear" w:color="auto" w:fill="D9D9D9" w:themeFill="background1" w:themeFillShade="D9"/>
          </w:tcPr>
          <w:p w:rsidR="00306986" w:rsidRPr="00BA0AB4" w:rsidRDefault="00306986" w:rsidP="00306986">
            <w:pPr>
              <w:rPr>
                <w:rFonts w:ascii="Times New Roman" w:hAnsi="Times New Roman" w:cs="Times New Roman"/>
                <w:b/>
                <w:sz w:val="24"/>
                <w:szCs w:val="24"/>
              </w:rPr>
            </w:pPr>
            <w:r w:rsidRPr="00BA0AB4">
              <w:rPr>
                <w:rFonts w:ascii="Times New Roman" w:hAnsi="Times New Roman" w:cs="Times New Roman"/>
                <w:b/>
                <w:sz w:val="24"/>
                <w:szCs w:val="24"/>
              </w:rPr>
              <w:t>Grade Level</w:t>
            </w:r>
          </w:p>
        </w:tc>
        <w:tc>
          <w:tcPr>
            <w:tcW w:w="2394" w:type="dxa"/>
          </w:tcPr>
          <w:p w:rsidR="00306986" w:rsidRPr="00BA0AB4" w:rsidRDefault="00A15AF1" w:rsidP="00CE6767">
            <w:pPr>
              <w:rPr>
                <w:rFonts w:ascii="Times New Roman" w:hAnsi="Times New Roman" w:cs="Times New Roman"/>
                <w:sz w:val="24"/>
                <w:szCs w:val="24"/>
              </w:rPr>
            </w:pPr>
            <w:r w:rsidRPr="00BA0AB4">
              <w:rPr>
                <w:rFonts w:ascii="Times New Roman" w:hAnsi="Times New Roman" w:cs="Times New Roman"/>
                <w:sz w:val="24"/>
                <w:szCs w:val="24"/>
              </w:rPr>
              <w:t>8</w:t>
            </w:r>
            <w:r w:rsidRPr="00BA0AB4">
              <w:rPr>
                <w:rFonts w:ascii="Times New Roman" w:hAnsi="Times New Roman" w:cs="Times New Roman"/>
                <w:sz w:val="24"/>
                <w:szCs w:val="24"/>
                <w:vertAlign w:val="superscript"/>
              </w:rPr>
              <w:t>th</w:t>
            </w:r>
          </w:p>
        </w:tc>
        <w:tc>
          <w:tcPr>
            <w:tcW w:w="2394" w:type="dxa"/>
            <w:shd w:val="clear" w:color="auto" w:fill="D9D9D9" w:themeFill="background1" w:themeFillShade="D9"/>
          </w:tcPr>
          <w:p w:rsidR="00306986" w:rsidRPr="00BA0AB4" w:rsidRDefault="00306986" w:rsidP="00306986">
            <w:pPr>
              <w:rPr>
                <w:rFonts w:ascii="Times New Roman" w:hAnsi="Times New Roman" w:cs="Times New Roman"/>
                <w:b/>
                <w:sz w:val="24"/>
                <w:szCs w:val="24"/>
              </w:rPr>
            </w:pPr>
            <w:r w:rsidRPr="00BA0AB4">
              <w:rPr>
                <w:rFonts w:ascii="Times New Roman" w:hAnsi="Times New Roman" w:cs="Times New Roman"/>
                <w:b/>
                <w:sz w:val="24"/>
                <w:szCs w:val="24"/>
              </w:rPr>
              <w:t>Duration of Lesson</w:t>
            </w:r>
          </w:p>
        </w:tc>
        <w:tc>
          <w:tcPr>
            <w:tcW w:w="2394" w:type="dxa"/>
          </w:tcPr>
          <w:p w:rsidR="00306986" w:rsidRPr="00BA0AB4" w:rsidRDefault="00924439" w:rsidP="00306986">
            <w:pPr>
              <w:rPr>
                <w:rFonts w:ascii="Times New Roman" w:hAnsi="Times New Roman" w:cs="Times New Roman"/>
                <w:sz w:val="24"/>
                <w:szCs w:val="24"/>
              </w:rPr>
            </w:pPr>
            <w:r w:rsidRPr="00BA0AB4">
              <w:rPr>
                <w:rFonts w:ascii="Times New Roman" w:hAnsi="Times New Roman" w:cs="Times New Roman"/>
                <w:sz w:val="24"/>
                <w:szCs w:val="24"/>
              </w:rPr>
              <w:t>1-2 class periods</w:t>
            </w:r>
          </w:p>
        </w:tc>
      </w:tr>
    </w:tbl>
    <w:tbl>
      <w:tblPr>
        <w:tblStyle w:val="TableGrid"/>
        <w:tblW w:w="0" w:type="auto"/>
        <w:tblLook w:val="04A0"/>
      </w:tblPr>
      <w:tblGrid>
        <w:gridCol w:w="2358"/>
        <w:gridCol w:w="7218"/>
      </w:tblGrid>
      <w:tr w:rsidR="00026783" w:rsidRPr="00BA0AB4">
        <w:tc>
          <w:tcPr>
            <w:tcW w:w="2358" w:type="dxa"/>
            <w:shd w:val="clear" w:color="auto" w:fill="D9D9D9" w:themeFill="background1" w:themeFillShade="D9"/>
          </w:tcPr>
          <w:p w:rsidR="00026783" w:rsidRPr="00BA0AB4" w:rsidRDefault="00026783">
            <w:pPr>
              <w:rPr>
                <w:rFonts w:ascii="Times New Roman" w:hAnsi="Times New Roman" w:cs="Times New Roman"/>
                <w:b/>
                <w:sz w:val="24"/>
                <w:szCs w:val="24"/>
              </w:rPr>
            </w:pPr>
            <w:r w:rsidRPr="00BA0AB4">
              <w:rPr>
                <w:rFonts w:ascii="Times New Roman" w:hAnsi="Times New Roman" w:cs="Times New Roman"/>
                <w:b/>
                <w:sz w:val="24"/>
                <w:szCs w:val="24"/>
              </w:rPr>
              <w:t>Lesson Topic</w:t>
            </w:r>
          </w:p>
        </w:tc>
        <w:tc>
          <w:tcPr>
            <w:tcW w:w="7218" w:type="dxa"/>
          </w:tcPr>
          <w:p w:rsidR="00026783" w:rsidRPr="00BA0AB4" w:rsidRDefault="00252983">
            <w:pPr>
              <w:rPr>
                <w:rFonts w:ascii="Times New Roman" w:hAnsi="Times New Roman" w:cs="Times New Roman"/>
                <w:sz w:val="24"/>
                <w:szCs w:val="24"/>
              </w:rPr>
            </w:pPr>
            <w:r>
              <w:rPr>
                <w:rFonts w:ascii="Times New Roman" w:hAnsi="Times New Roman" w:cs="Times New Roman"/>
                <w:sz w:val="24"/>
                <w:szCs w:val="24"/>
              </w:rPr>
              <w:t>Louisiana Purchase and The War of 1812</w:t>
            </w:r>
          </w:p>
        </w:tc>
      </w:tr>
      <w:tr w:rsidR="00026783" w:rsidRPr="00BA0AB4">
        <w:tc>
          <w:tcPr>
            <w:tcW w:w="2358" w:type="dxa"/>
            <w:shd w:val="clear" w:color="auto" w:fill="D9D9D9" w:themeFill="background1" w:themeFillShade="D9"/>
          </w:tcPr>
          <w:p w:rsidR="00026783" w:rsidRPr="00BA0AB4" w:rsidRDefault="00026783">
            <w:pPr>
              <w:rPr>
                <w:rFonts w:ascii="Times New Roman" w:hAnsi="Times New Roman" w:cs="Times New Roman"/>
                <w:b/>
                <w:sz w:val="24"/>
                <w:szCs w:val="24"/>
              </w:rPr>
            </w:pPr>
            <w:r w:rsidRPr="00BA0AB4">
              <w:rPr>
                <w:rFonts w:ascii="Times New Roman" w:hAnsi="Times New Roman" w:cs="Times New Roman"/>
                <w:b/>
                <w:sz w:val="24"/>
                <w:szCs w:val="24"/>
              </w:rPr>
              <w:t>SC Standards and Indicators</w:t>
            </w:r>
          </w:p>
        </w:tc>
        <w:tc>
          <w:tcPr>
            <w:tcW w:w="7218" w:type="dxa"/>
          </w:tcPr>
          <w:p w:rsidR="004D5F25" w:rsidRPr="00BA0AB4" w:rsidRDefault="004D5F25" w:rsidP="004D5F25">
            <w:pPr>
              <w:jc w:val="both"/>
              <w:rPr>
                <w:rFonts w:ascii="Times New Roman" w:hAnsi="Times New Roman" w:cs="Times New Roman"/>
                <w:sz w:val="24"/>
                <w:szCs w:val="24"/>
              </w:rPr>
            </w:pPr>
            <w:r w:rsidRPr="00BA0AB4">
              <w:rPr>
                <w:rFonts w:ascii="Times New Roman" w:hAnsi="Times New Roman" w:cs="Times New Roman"/>
                <w:sz w:val="24"/>
                <w:szCs w:val="24"/>
              </w:rPr>
              <w:t>Analyze the position of South Carolina on the issues that divided the</w:t>
            </w:r>
          </w:p>
          <w:p w:rsidR="004D5F25" w:rsidRPr="00BA0AB4" w:rsidRDefault="004D5F25" w:rsidP="00FA0909">
            <w:pPr>
              <w:ind w:left="720" w:hanging="720"/>
              <w:jc w:val="both"/>
              <w:rPr>
                <w:rFonts w:ascii="Times New Roman" w:hAnsi="Times New Roman" w:cs="Times New Roman"/>
                <w:sz w:val="24"/>
                <w:szCs w:val="24"/>
              </w:rPr>
            </w:pPr>
            <w:proofErr w:type="gramStart"/>
            <w:r w:rsidRPr="00BA0AB4">
              <w:rPr>
                <w:rFonts w:ascii="Times New Roman" w:hAnsi="Times New Roman" w:cs="Times New Roman"/>
                <w:sz w:val="24"/>
                <w:szCs w:val="24"/>
              </w:rPr>
              <w:t>nation</w:t>
            </w:r>
            <w:proofErr w:type="gramEnd"/>
            <w:r w:rsidRPr="00BA0AB4">
              <w:rPr>
                <w:rFonts w:ascii="Times New Roman" w:hAnsi="Times New Roman" w:cs="Times New Roman"/>
                <w:sz w:val="24"/>
                <w:szCs w:val="24"/>
              </w:rPr>
              <w:t xml:space="preserve"> in the early 1800s, including the assumption of state debts, the</w:t>
            </w:r>
          </w:p>
          <w:p w:rsidR="00E90A4D" w:rsidRDefault="004D5F25" w:rsidP="00FA0909">
            <w:pPr>
              <w:ind w:left="720" w:hanging="720"/>
              <w:jc w:val="both"/>
              <w:rPr>
                <w:rFonts w:ascii="Times New Roman" w:hAnsi="Times New Roman" w:cs="Times New Roman"/>
                <w:sz w:val="24"/>
                <w:szCs w:val="24"/>
              </w:rPr>
            </w:pPr>
            <w:proofErr w:type="gramStart"/>
            <w:r w:rsidRPr="00BA0AB4">
              <w:rPr>
                <w:rFonts w:ascii="Times New Roman" w:hAnsi="Times New Roman" w:cs="Times New Roman"/>
                <w:sz w:val="24"/>
                <w:szCs w:val="24"/>
              </w:rPr>
              <w:t>creation</w:t>
            </w:r>
            <w:proofErr w:type="gramEnd"/>
            <w:r w:rsidRPr="00BA0AB4">
              <w:rPr>
                <w:rFonts w:ascii="Times New Roman" w:hAnsi="Times New Roman" w:cs="Times New Roman"/>
                <w:sz w:val="24"/>
                <w:szCs w:val="24"/>
              </w:rPr>
              <w:t xml:space="preserve"> of a national bank, the protective tariff a</w:t>
            </w:r>
            <w:r w:rsidR="00924439" w:rsidRPr="00BA0AB4">
              <w:rPr>
                <w:rFonts w:ascii="Times New Roman" w:hAnsi="Times New Roman" w:cs="Times New Roman"/>
                <w:sz w:val="24"/>
                <w:szCs w:val="24"/>
              </w:rPr>
              <w:t xml:space="preserve">nd the role of </w:t>
            </w:r>
            <w:r w:rsidR="00E90A4D">
              <w:rPr>
                <w:rFonts w:ascii="Times New Roman" w:hAnsi="Times New Roman" w:cs="Times New Roman"/>
                <w:sz w:val="24"/>
                <w:szCs w:val="24"/>
              </w:rPr>
              <w:t xml:space="preserve">the </w:t>
            </w:r>
          </w:p>
          <w:p w:rsidR="00E90A4D" w:rsidRDefault="00E90A4D" w:rsidP="00E90A4D">
            <w:pPr>
              <w:ind w:left="720" w:hanging="720"/>
              <w:jc w:val="both"/>
              <w:rPr>
                <w:rFonts w:ascii="Times New Roman" w:hAnsi="Times New Roman" w:cs="Times New Roman"/>
                <w:sz w:val="24"/>
                <w:szCs w:val="24"/>
              </w:rPr>
            </w:pPr>
            <w:r w:rsidRPr="00BA0AB4">
              <w:rPr>
                <w:rFonts w:ascii="Times New Roman" w:hAnsi="Times New Roman" w:cs="Times New Roman"/>
                <w:sz w:val="24"/>
                <w:szCs w:val="24"/>
              </w:rPr>
              <w:t>United</w:t>
            </w:r>
            <w:r>
              <w:rPr>
                <w:rFonts w:ascii="Times New Roman" w:hAnsi="Times New Roman" w:cs="Times New Roman"/>
                <w:sz w:val="24"/>
                <w:szCs w:val="24"/>
              </w:rPr>
              <w:t xml:space="preserve"> </w:t>
            </w:r>
            <w:r w:rsidR="004D5F25" w:rsidRPr="00BA0AB4">
              <w:rPr>
                <w:rFonts w:ascii="Times New Roman" w:hAnsi="Times New Roman" w:cs="Times New Roman"/>
                <w:sz w:val="24"/>
                <w:szCs w:val="24"/>
              </w:rPr>
              <w:t xml:space="preserve">States in the European conflict between France and England and </w:t>
            </w:r>
          </w:p>
          <w:p w:rsidR="00026783" w:rsidRPr="00BA0AB4" w:rsidRDefault="004D5F25" w:rsidP="00E90A4D">
            <w:pPr>
              <w:ind w:left="720" w:hanging="720"/>
              <w:jc w:val="both"/>
              <w:rPr>
                <w:rFonts w:ascii="Times New Roman" w:hAnsi="Times New Roman" w:cs="Times New Roman"/>
                <w:sz w:val="24"/>
                <w:szCs w:val="24"/>
              </w:rPr>
            </w:pPr>
            <w:proofErr w:type="gramStart"/>
            <w:r w:rsidRPr="00BA0AB4">
              <w:rPr>
                <w:rFonts w:ascii="Times New Roman" w:hAnsi="Times New Roman" w:cs="Times New Roman"/>
                <w:sz w:val="24"/>
                <w:szCs w:val="24"/>
              </w:rPr>
              <w:t>in</w:t>
            </w:r>
            <w:proofErr w:type="gramEnd"/>
            <w:r w:rsidRPr="00BA0AB4">
              <w:rPr>
                <w:rFonts w:ascii="Times New Roman" w:hAnsi="Times New Roman" w:cs="Times New Roman"/>
                <w:sz w:val="24"/>
                <w:szCs w:val="24"/>
              </w:rPr>
              <w:t xml:space="preserve"> the</w:t>
            </w:r>
            <w:r w:rsidR="00E90A4D">
              <w:rPr>
                <w:rFonts w:ascii="Times New Roman" w:hAnsi="Times New Roman" w:cs="Times New Roman"/>
                <w:sz w:val="24"/>
                <w:szCs w:val="24"/>
              </w:rPr>
              <w:t xml:space="preserve"> </w:t>
            </w:r>
            <w:r w:rsidRPr="00BA0AB4">
              <w:rPr>
                <w:rFonts w:ascii="Times New Roman" w:hAnsi="Times New Roman" w:cs="Times New Roman"/>
                <w:sz w:val="24"/>
                <w:szCs w:val="24"/>
              </w:rPr>
              <w:t xml:space="preserve">War of 1812. </w:t>
            </w:r>
          </w:p>
        </w:tc>
      </w:tr>
      <w:tr w:rsidR="00026783" w:rsidRPr="00BA0AB4">
        <w:tc>
          <w:tcPr>
            <w:tcW w:w="2358" w:type="dxa"/>
            <w:shd w:val="clear" w:color="auto" w:fill="D9D9D9" w:themeFill="background1" w:themeFillShade="D9"/>
          </w:tcPr>
          <w:p w:rsidR="00026783" w:rsidRPr="00BA0AB4" w:rsidRDefault="00026783">
            <w:pPr>
              <w:rPr>
                <w:rFonts w:ascii="Times New Roman" w:hAnsi="Times New Roman" w:cs="Times New Roman"/>
                <w:b/>
                <w:sz w:val="24"/>
                <w:szCs w:val="24"/>
              </w:rPr>
            </w:pPr>
            <w:r w:rsidRPr="00BA0AB4">
              <w:rPr>
                <w:rFonts w:ascii="Times New Roman" w:hAnsi="Times New Roman" w:cs="Times New Roman"/>
                <w:b/>
                <w:sz w:val="24"/>
                <w:szCs w:val="24"/>
              </w:rPr>
              <w:t>Academic Vocabulary</w:t>
            </w:r>
          </w:p>
        </w:tc>
        <w:tc>
          <w:tcPr>
            <w:tcW w:w="7218" w:type="dxa"/>
          </w:tcPr>
          <w:p w:rsidR="00FA0909" w:rsidRPr="00BA0AB4" w:rsidRDefault="00D2250C" w:rsidP="00D2250C">
            <w:pPr>
              <w:pStyle w:val="NormalWeb"/>
            </w:pPr>
            <w:r w:rsidRPr="00BA0AB4">
              <w:t>Haitian Revolution, Louisiana Purchase, Economic strangulation, British Orders of Council, Impressment, Chesapeake Leopard Affair, Embargo Act</w:t>
            </w:r>
            <w:proofErr w:type="gramStart"/>
            <w:r w:rsidRPr="00BA0AB4">
              <w:t>,  Thomas</w:t>
            </w:r>
            <w:proofErr w:type="gramEnd"/>
            <w:r w:rsidRPr="00BA0AB4">
              <w:t xml:space="preserve"> Jefferson, Non-Intercourse Act, War Hawks, Battle of New Orleans, Star Spangled Banner, Treaty of Ghent, Nationalism, Sectionalism, Era of  Good Feelings, Missouri Compromise, Panic of 1819, Monroe Doctrine, National Bank of the US, Tariff of 1816</w:t>
            </w:r>
          </w:p>
        </w:tc>
      </w:tr>
      <w:tr w:rsidR="00026783" w:rsidRPr="00BA0AB4">
        <w:tc>
          <w:tcPr>
            <w:tcW w:w="2358" w:type="dxa"/>
            <w:shd w:val="clear" w:color="auto" w:fill="D9D9D9" w:themeFill="background1" w:themeFillShade="D9"/>
          </w:tcPr>
          <w:p w:rsidR="00026783" w:rsidRPr="00BA0AB4" w:rsidRDefault="00026783">
            <w:pPr>
              <w:rPr>
                <w:rFonts w:ascii="Times New Roman" w:hAnsi="Times New Roman" w:cs="Times New Roman"/>
                <w:b/>
                <w:sz w:val="24"/>
                <w:szCs w:val="24"/>
              </w:rPr>
            </w:pPr>
            <w:r w:rsidRPr="00BA0AB4">
              <w:rPr>
                <w:rFonts w:ascii="Times New Roman" w:hAnsi="Times New Roman" w:cs="Times New Roman"/>
                <w:b/>
                <w:sz w:val="24"/>
                <w:szCs w:val="24"/>
              </w:rPr>
              <w:t>Lesson Materials</w:t>
            </w:r>
          </w:p>
        </w:tc>
        <w:tc>
          <w:tcPr>
            <w:tcW w:w="7218" w:type="dxa"/>
          </w:tcPr>
          <w:p w:rsidR="00026783" w:rsidRPr="00BA0AB4" w:rsidRDefault="00A72414">
            <w:pPr>
              <w:rPr>
                <w:rFonts w:ascii="Times New Roman" w:hAnsi="Times New Roman" w:cs="Times New Roman"/>
                <w:sz w:val="24"/>
                <w:szCs w:val="24"/>
              </w:rPr>
            </w:pPr>
            <w:r w:rsidRPr="00BA0AB4">
              <w:rPr>
                <w:rFonts w:ascii="Times New Roman" w:hAnsi="Times New Roman" w:cs="Times New Roman"/>
                <w:sz w:val="24"/>
                <w:szCs w:val="24"/>
              </w:rPr>
              <w:t>SMART lesson, Handouts, art supplies</w:t>
            </w:r>
          </w:p>
        </w:tc>
      </w:tr>
    </w:tbl>
    <w:p w:rsidR="00026783" w:rsidRPr="00BA0AB4" w:rsidRDefault="00026783">
      <w:pPr>
        <w:rPr>
          <w:rFonts w:ascii="Times New Roman" w:hAnsi="Times New Roman" w:cs="Times New Roman"/>
          <w:sz w:val="24"/>
          <w:szCs w:val="24"/>
        </w:rPr>
      </w:pPr>
    </w:p>
    <w:p w:rsidR="00026783" w:rsidRPr="00BA0AB4" w:rsidRDefault="00026783">
      <w:pPr>
        <w:rPr>
          <w:rFonts w:ascii="Times New Roman" w:hAnsi="Times New Roman" w:cs="Times New Roman"/>
          <w:b/>
          <w:sz w:val="24"/>
          <w:szCs w:val="24"/>
        </w:rPr>
      </w:pPr>
      <w:r w:rsidRPr="00BA0AB4">
        <w:rPr>
          <w:rFonts w:ascii="Times New Roman" w:hAnsi="Times New Roman" w:cs="Times New Roman"/>
          <w:b/>
          <w:sz w:val="24"/>
          <w:szCs w:val="24"/>
        </w:rPr>
        <w:t>Lesson Set</w:t>
      </w:r>
    </w:p>
    <w:tbl>
      <w:tblPr>
        <w:tblStyle w:val="TableGrid"/>
        <w:tblW w:w="0" w:type="auto"/>
        <w:tblLook w:val="04A0"/>
      </w:tblPr>
      <w:tblGrid>
        <w:gridCol w:w="2358"/>
        <w:gridCol w:w="7218"/>
      </w:tblGrid>
      <w:tr w:rsidR="00026783" w:rsidRPr="00BA0AB4">
        <w:tc>
          <w:tcPr>
            <w:tcW w:w="2358" w:type="dxa"/>
            <w:shd w:val="clear" w:color="auto" w:fill="D9D9D9" w:themeFill="background1" w:themeFillShade="D9"/>
          </w:tcPr>
          <w:p w:rsidR="00026783" w:rsidRPr="00BA0AB4" w:rsidRDefault="00026783">
            <w:pPr>
              <w:rPr>
                <w:rFonts w:ascii="Times New Roman" w:hAnsi="Times New Roman" w:cs="Times New Roman"/>
                <w:b/>
                <w:sz w:val="24"/>
                <w:szCs w:val="24"/>
              </w:rPr>
            </w:pPr>
            <w:r w:rsidRPr="00BA0AB4">
              <w:rPr>
                <w:rFonts w:ascii="Times New Roman" w:hAnsi="Times New Roman" w:cs="Times New Roman"/>
                <w:b/>
                <w:sz w:val="24"/>
                <w:szCs w:val="24"/>
              </w:rPr>
              <w:t>Content Objective(s)</w:t>
            </w:r>
          </w:p>
        </w:tc>
        <w:tc>
          <w:tcPr>
            <w:tcW w:w="7218" w:type="dxa"/>
          </w:tcPr>
          <w:p w:rsidR="00026783" w:rsidRPr="00BA0AB4" w:rsidRDefault="00A72414" w:rsidP="00D14846">
            <w:pPr>
              <w:rPr>
                <w:rFonts w:ascii="Times New Roman" w:hAnsi="Times New Roman" w:cs="Times New Roman"/>
                <w:b/>
                <w:sz w:val="24"/>
                <w:szCs w:val="24"/>
              </w:rPr>
            </w:pPr>
            <w:r w:rsidRPr="00BA0AB4">
              <w:rPr>
                <w:rFonts w:ascii="Times New Roman" w:hAnsi="Times New Roman" w:cs="Times New Roman"/>
                <w:b/>
                <w:sz w:val="24"/>
                <w:szCs w:val="24"/>
              </w:rPr>
              <w:t xml:space="preserve">Student will investigate essential question: </w:t>
            </w:r>
            <w:r w:rsidR="00D2250C" w:rsidRPr="00252983">
              <w:rPr>
                <w:rFonts w:ascii="Times New Roman" w:hAnsi="Times New Roman" w:cs="Times New Roman"/>
                <w:sz w:val="24"/>
                <w:szCs w:val="24"/>
              </w:rPr>
              <w:t>How did the</w:t>
            </w:r>
            <w:r w:rsidR="00E90A4D">
              <w:rPr>
                <w:rFonts w:ascii="Times New Roman" w:hAnsi="Times New Roman" w:cs="Times New Roman"/>
                <w:sz w:val="24"/>
                <w:szCs w:val="24"/>
              </w:rPr>
              <w:t xml:space="preserve"> Louisiana Purchase and the</w:t>
            </w:r>
            <w:r w:rsidR="00D2250C" w:rsidRPr="00252983">
              <w:rPr>
                <w:rFonts w:ascii="Times New Roman" w:hAnsi="Times New Roman" w:cs="Times New Roman"/>
                <w:sz w:val="24"/>
                <w:szCs w:val="24"/>
              </w:rPr>
              <w:t xml:space="preserve"> War of 1812 create </w:t>
            </w:r>
            <w:r w:rsidR="00D14846" w:rsidRPr="00252983">
              <w:rPr>
                <w:rFonts w:ascii="Times New Roman" w:hAnsi="Times New Roman" w:cs="Times New Roman"/>
                <w:sz w:val="24"/>
                <w:szCs w:val="24"/>
              </w:rPr>
              <w:t xml:space="preserve">changes in the young republic </w:t>
            </w:r>
            <w:r w:rsidR="00D2250C" w:rsidRPr="00252983">
              <w:rPr>
                <w:rFonts w:ascii="Times New Roman" w:hAnsi="Times New Roman" w:cs="Times New Roman"/>
                <w:sz w:val="24"/>
                <w:szCs w:val="24"/>
              </w:rPr>
              <w:t>and help to open</w:t>
            </w:r>
            <w:r w:rsidR="00D14846" w:rsidRPr="00252983">
              <w:rPr>
                <w:rFonts w:ascii="Times New Roman" w:hAnsi="Times New Roman" w:cs="Times New Roman"/>
                <w:sz w:val="24"/>
                <w:szCs w:val="24"/>
              </w:rPr>
              <w:t xml:space="preserve"> the door to opportunity for all Americans? </w:t>
            </w:r>
            <w:r w:rsidR="002944BA" w:rsidRPr="00252983">
              <w:rPr>
                <w:rFonts w:ascii="Times New Roman" w:hAnsi="Times New Roman" w:cs="Times New Roman"/>
                <w:sz w:val="24"/>
                <w:szCs w:val="24"/>
              </w:rPr>
              <w:t>What were the growing sectional issues of the day?</w:t>
            </w:r>
          </w:p>
          <w:p w:rsidR="00A72414" w:rsidRPr="00252983" w:rsidRDefault="00A72414">
            <w:pPr>
              <w:rPr>
                <w:rFonts w:ascii="Times New Roman" w:hAnsi="Times New Roman" w:cs="Times New Roman"/>
                <w:sz w:val="24"/>
                <w:szCs w:val="24"/>
              </w:rPr>
            </w:pPr>
            <w:r w:rsidRPr="00252983">
              <w:rPr>
                <w:rFonts w:ascii="Times New Roman" w:hAnsi="Times New Roman" w:cs="Times New Roman"/>
                <w:sz w:val="24"/>
                <w:szCs w:val="24"/>
              </w:rPr>
              <w:t>Student will learn and use academic vocabulary from this indicator.</w:t>
            </w:r>
          </w:p>
        </w:tc>
      </w:tr>
      <w:tr w:rsidR="00026783" w:rsidRPr="00BA0AB4">
        <w:tc>
          <w:tcPr>
            <w:tcW w:w="2358" w:type="dxa"/>
            <w:shd w:val="clear" w:color="auto" w:fill="D9D9D9" w:themeFill="background1" w:themeFillShade="D9"/>
          </w:tcPr>
          <w:p w:rsidR="00026783" w:rsidRPr="00BA0AB4" w:rsidRDefault="00026783">
            <w:pPr>
              <w:rPr>
                <w:rFonts w:ascii="Times New Roman" w:hAnsi="Times New Roman" w:cs="Times New Roman"/>
                <w:b/>
                <w:sz w:val="24"/>
                <w:szCs w:val="24"/>
              </w:rPr>
            </w:pPr>
            <w:r w:rsidRPr="00BA0AB4">
              <w:rPr>
                <w:rFonts w:ascii="Times New Roman" w:hAnsi="Times New Roman" w:cs="Times New Roman"/>
                <w:b/>
                <w:sz w:val="24"/>
                <w:szCs w:val="24"/>
              </w:rPr>
              <w:t>Literacy Objective(s)</w:t>
            </w:r>
          </w:p>
        </w:tc>
        <w:tc>
          <w:tcPr>
            <w:tcW w:w="7218" w:type="dxa"/>
          </w:tcPr>
          <w:p w:rsidR="001C48B1" w:rsidRPr="00252983" w:rsidRDefault="001C48B1" w:rsidP="001C48B1">
            <w:pPr>
              <w:pStyle w:val="ListParagraph"/>
              <w:numPr>
                <w:ilvl w:val="0"/>
                <w:numId w:val="1"/>
              </w:numPr>
              <w:rPr>
                <w:rFonts w:ascii="Times New Roman" w:hAnsi="Times New Roman" w:cs="Times New Roman"/>
                <w:sz w:val="24"/>
                <w:szCs w:val="24"/>
              </w:rPr>
            </w:pPr>
            <w:r w:rsidRPr="00252983">
              <w:rPr>
                <w:rFonts w:ascii="Times New Roman" w:hAnsi="Times New Roman" w:cs="Times New Roman"/>
                <w:sz w:val="24"/>
                <w:szCs w:val="24"/>
              </w:rPr>
              <w:t>Examine the relationship of the present to the past and use knowledge of the past events to make informed decisions in the present</w:t>
            </w:r>
          </w:p>
          <w:p w:rsidR="001C48B1" w:rsidRPr="00252983" w:rsidRDefault="001C48B1" w:rsidP="001C48B1">
            <w:pPr>
              <w:pStyle w:val="ListParagraph"/>
              <w:numPr>
                <w:ilvl w:val="0"/>
                <w:numId w:val="1"/>
              </w:numPr>
              <w:rPr>
                <w:rFonts w:ascii="Times New Roman" w:hAnsi="Times New Roman" w:cs="Times New Roman"/>
                <w:sz w:val="24"/>
                <w:szCs w:val="24"/>
              </w:rPr>
            </w:pPr>
            <w:r w:rsidRPr="00252983">
              <w:rPr>
                <w:rFonts w:ascii="Times New Roman" w:hAnsi="Times New Roman" w:cs="Times New Roman"/>
                <w:sz w:val="24"/>
                <w:szCs w:val="24"/>
              </w:rPr>
              <w:t>Assess the relative importance of multiple causes on outcomes</w:t>
            </w:r>
          </w:p>
          <w:p w:rsidR="001C48B1" w:rsidRPr="00252983" w:rsidRDefault="001C48B1" w:rsidP="001C48B1">
            <w:pPr>
              <w:pStyle w:val="ListParagraph"/>
              <w:numPr>
                <w:ilvl w:val="0"/>
                <w:numId w:val="1"/>
              </w:numPr>
              <w:rPr>
                <w:rFonts w:ascii="Times New Roman" w:hAnsi="Times New Roman" w:cs="Times New Roman"/>
                <w:sz w:val="24"/>
                <w:szCs w:val="24"/>
              </w:rPr>
            </w:pPr>
            <w:r w:rsidRPr="00252983">
              <w:rPr>
                <w:rFonts w:ascii="Times New Roman" w:hAnsi="Times New Roman" w:cs="Times New Roman"/>
                <w:sz w:val="24"/>
                <w:szCs w:val="24"/>
              </w:rPr>
              <w:t>Analyze, interpret, and synthesize social studies information to make inferences and draw conclusions</w:t>
            </w:r>
          </w:p>
          <w:p w:rsidR="001C48B1" w:rsidRPr="00252983" w:rsidRDefault="001C48B1" w:rsidP="001C48B1">
            <w:pPr>
              <w:pStyle w:val="ListParagraph"/>
              <w:numPr>
                <w:ilvl w:val="0"/>
                <w:numId w:val="1"/>
              </w:numPr>
              <w:rPr>
                <w:rFonts w:ascii="Times New Roman" w:hAnsi="Times New Roman" w:cs="Times New Roman"/>
                <w:sz w:val="24"/>
                <w:szCs w:val="24"/>
              </w:rPr>
            </w:pPr>
            <w:r w:rsidRPr="00252983">
              <w:rPr>
                <w:rFonts w:ascii="Times New Roman" w:hAnsi="Times New Roman" w:cs="Times New Roman"/>
                <w:sz w:val="24"/>
                <w:szCs w:val="24"/>
              </w:rPr>
              <w:t>Represent and interpret maps, models, and make inferences to draw conclusions</w:t>
            </w:r>
          </w:p>
          <w:p w:rsidR="00026783" w:rsidRPr="00BA0AB4" w:rsidRDefault="001C48B1" w:rsidP="001C48B1">
            <w:pPr>
              <w:pStyle w:val="ListParagraph"/>
              <w:numPr>
                <w:ilvl w:val="0"/>
                <w:numId w:val="1"/>
              </w:numPr>
              <w:rPr>
                <w:rFonts w:ascii="Times New Roman" w:hAnsi="Times New Roman" w:cs="Times New Roman"/>
                <w:b/>
                <w:sz w:val="24"/>
                <w:szCs w:val="24"/>
              </w:rPr>
            </w:pPr>
            <w:r w:rsidRPr="00252983">
              <w:rPr>
                <w:rFonts w:ascii="Times New Roman" w:hAnsi="Times New Roman" w:cs="Times New Roman"/>
                <w:sz w:val="24"/>
                <w:szCs w:val="24"/>
              </w:rPr>
              <w:t>Evaluate the validity of points of view and use evidence and sound reasoning</w:t>
            </w:r>
          </w:p>
        </w:tc>
      </w:tr>
      <w:tr w:rsidR="00026783" w:rsidRPr="00BA0AB4">
        <w:tc>
          <w:tcPr>
            <w:tcW w:w="2358" w:type="dxa"/>
            <w:shd w:val="clear" w:color="auto" w:fill="D9D9D9" w:themeFill="background1" w:themeFillShade="D9"/>
          </w:tcPr>
          <w:p w:rsidR="00026783" w:rsidRPr="00BA0AB4" w:rsidRDefault="00026783">
            <w:pPr>
              <w:rPr>
                <w:rFonts w:ascii="Times New Roman" w:hAnsi="Times New Roman" w:cs="Times New Roman"/>
                <w:b/>
                <w:sz w:val="24"/>
                <w:szCs w:val="24"/>
              </w:rPr>
            </w:pPr>
            <w:r w:rsidRPr="00BA0AB4">
              <w:rPr>
                <w:rFonts w:ascii="Times New Roman" w:hAnsi="Times New Roman" w:cs="Times New Roman"/>
                <w:b/>
                <w:sz w:val="24"/>
                <w:szCs w:val="24"/>
              </w:rPr>
              <w:t>Lesson Importance</w:t>
            </w:r>
          </w:p>
        </w:tc>
        <w:tc>
          <w:tcPr>
            <w:tcW w:w="7218" w:type="dxa"/>
          </w:tcPr>
          <w:p w:rsidR="00026783" w:rsidRPr="00BA0AB4" w:rsidRDefault="001C48B1" w:rsidP="00D14846">
            <w:pPr>
              <w:rPr>
                <w:rFonts w:ascii="Times New Roman" w:hAnsi="Times New Roman" w:cs="Times New Roman"/>
                <w:b/>
                <w:sz w:val="24"/>
                <w:szCs w:val="24"/>
              </w:rPr>
            </w:pPr>
            <w:r w:rsidRPr="00BA0AB4">
              <w:rPr>
                <w:rFonts w:ascii="Times New Roman" w:hAnsi="Times New Roman" w:cs="Times New Roman"/>
                <w:b/>
                <w:sz w:val="24"/>
                <w:szCs w:val="24"/>
              </w:rPr>
              <w:t xml:space="preserve">Student will </w:t>
            </w:r>
            <w:r w:rsidR="00E90A4D">
              <w:rPr>
                <w:rFonts w:ascii="Times New Roman" w:hAnsi="Times New Roman" w:cs="Times New Roman"/>
                <w:b/>
                <w:sz w:val="24"/>
                <w:szCs w:val="24"/>
              </w:rPr>
              <w:t>understand</w:t>
            </w:r>
            <w:r w:rsidR="00E90A4D" w:rsidRPr="00E90A4D">
              <w:rPr>
                <w:rFonts w:ascii="Times New Roman" w:hAnsi="Times New Roman" w:cs="Times New Roman"/>
                <w:sz w:val="24"/>
                <w:szCs w:val="24"/>
              </w:rPr>
              <w:t xml:space="preserve"> the issues concerning western expansion and</w:t>
            </w:r>
            <w:r w:rsidR="00E90A4D">
              <w:rPr>
                <w:rFonts w:ascii="Times New Roman" w:hAnsi="Times New Roman" w:cs="Times New Roman"/>
                <w:b/>
                <w:sz w:val="24"/>
                <w:szCs w:val="24"/>
              </w:rPr>
              <w:t xml:space="preserve"> </w:t>
            </w:r>
            <w:r w:rsidR="00D14846" w:rsidRPr="00E90A4D">
              <w:rPr>
                <w:rFonts w:ascii="Times New Roman" w:hAnsi="Times New Roman" w:cs="Times New Roman"/>
                <w:b/>
                <w:sz w:val="24"/>
                <w:szCs w:val="24"/>
              </w:rPr>
              <w:t xml:space="preserve">analyze </w:t>
            </w:r>
            <w:r w:rsidR="00D14846" w:rsidRPr="00BA0AB4">
              <w:rPr>
                <w:rFonts w:ascii="Times New Roman" w:hAnsi="Times New Roman" w:cs="Times New Roman"/>
                <w:sz w:val="24"/>
                <w:szCs w:val="24"/>
              </w:rPr>
              <w:t>the early issues leading towards sectionalism and understand the conflict and events leading up to the War of 1812</w:t>
            </w:r>
            <w:r w:rsidR="00D2250C" w:rsidRPr="00BA0AB4">
              <w:rPr>
                <w:rFonts w:ascii="Times New Roman" w:hAnsi="Times New Roman" w:cs="Times New Roman"/>
                <w:sz w:val="24"/>
                <w:szCs w:val="24"/>
              </w:rPr>
              <w:t xml:space="preserve"> and the results of the War of 1812</w:t>
            </w:r>
            <w:r w:rsidR="00D14846" w:rsidRPr="00BA0AB4">
              <w:rPr>
                <w:rFonts w:ascii="Times New Roman" w:hAnsi="Times New Roman" w:cs="Times New Roman"/>
                <w:sz w:val="24"/>
                <w:szCs w:val="24"/>
              </w:rPr>
              <w:t>.</w:t>
            </w:r>
          </w:p>
        </w:tc>
      </w:tr>
      <w:tr w:rsidR="00026783" w:rsidRPr="00BA0AB4">
        <w:tc>
          <w:tcPr>
            <w:tcW w:w="2358" w:type="dxa"/>
            <w:shd w:val="clear" w:color="auto" w:fill="D9D9D9" w:themeFill="background1" w:themeFillShade="D9"/>
          </w:tcPr>
          <w:p w:rsidR="00026783" w:rsidRPr="00BA0AB4" w:rsidRDefault="00026783">
            <w:pPr>
              <w:rPr>
                <w:rFonts w:ascii="Times New Roman" w:hAnsi="Times New Roman" w:cs="Times New Roman"/>
                <w:b/>
                <w:sz w:val="24"/>
                <w:szCs w:val="24"/>
              </w:rPr>
            </w:pPr>
            <w:r w:rsidRPr="00BA0AB4">
              <w:rPr>
                <w:rFonts w:ascii="Times New Roman" w:hAnsi="Times New Roman" w:cs="Times New Roman"/>
                <w:b/>
                <w:sz w:val="24"/>
                <w:szCs w:val="24"/>
              </w:rPr>
              <w:t>Connections to prior and future learning</w:t>
            </w:r>
          </w:p>
        </w:tc>
        <w:tc>
          <w:tcPr>
            <w:tcW w:w="7218" w:type="dxa"/>
          </w:tcPr>
          <w:p w:rsidR="001C48B1" w:rsidRPr="00BA0AB4" w:rsidRDefault="001C48B1" w:rsidP="001C48B1">
            <w:pPr>
              <w:rPr>
                <w:rFonts w:ascii="Times New Roman" w:hAnsi="Times New Roman" w:cs="Times New Roman"/>
                <w:b/>
                <w:sz w:val="24"/>
                <w:szCs w:val="24"/>
              </w:rPr>
            </w:pPr>
            <w:r w:rsidRPr="00BA0AB4">
              <w:rPr>
                <w:rFonts w:ascii="Times New Roman" w:hAnsi="Times New Roman" w:cs="Times New Roman"/>
                <w:b/>
                <w:sz w:val="24"/>
                <w:szCs w:val="24"/>
              </w:rPr>
              <w:t>Student will have prior knowledge from 7</w:t>
            </w:r>
            <w:r w:rsidRPr="00BA0AB4">
              <w:rPr>
                <w:rFonts w:ascii="Times New Roman" w:hAnsi="Times New Roman" w:cs="Times New Roman"/>
                <w:b/>
                <w:sz w:val="24"/>
                <w:szCs w:val="24"/>
                <w:vertAlign w:val="superscript"/>
              </w:rPr>
              <w:t>th</w:t>
            </w:r>
            <w:r w:rsidRPr="00BA0AB4">
              <w:rPr>
                <w:rFonts w:ascii="Times New Roman" w:hAnsi="Times New Roman" w:cs="Times New Roman"/>
                <w:b/>
                <w:sz w:val="24"/>
                <w:szCs w:val="24"/>
              </w:rPr>
              <w:t xml:space="preserve"> grade standard </w:t>
            </w:r>
          </w:p>
          <w:p w:rsidR="00BA0AB4" w:rsidRPr="00BA0AB4" w:rsidRDefault="00BA0AB4" w:rsidP="00BA0AB4">
            <w:pPr>
              <w:tabs>
                <w:tab w:val="left" w:pos="540"/>
              </w:tabs>
              <w:ind w:left="1980" w:hanging="1980"/>
              <w:rPr>
                <w:rFonts w:ascii="Times New Roman" w:hAnsi="Times New Roman" w:cs="Times New Roman"/>
                <w:sz w:val="24"/>
                <w:szCs w:val="24"/>
              </w:rPr>
            </w:pPr>
            <w:r w:rsidRPr="00BA0AB4">
              <w:rPr>
                <w:rFonts w:ascii="Times New Roman" w:eastAsia="Calibri" w:hAnsi="Times New Roman" w:cs="Times New Roman"/>
                <w:b/>
                <w:bCs/>
                <w:sz w:val="24"/>
                <w:szCs w:val="24"/>
              </w:rPr>
              <w:t>Standard 7-3:</w:t>
            </w:r>
            <w:r w:rsidRPr="00BA0AB4">
              <w:rPr>
                <w:rFonts w:ascii="Times New Roman" w:eastAsia="Calibri" w:hAnsi="Times New Roman" w:cs="Times New Roman"/>
                <w:sz w:val="24"/>
                <w:szCs w:val="24"/>
              </w:rPr>
              <w:t xml:space="preserve"> </w:t>
            </w:r>
            <w:r w:rsidRPr="00BA0AB4">
              <w:rPr>
                <w:rFonts w:ascii="Times New Roman" w:eastAsia="Calibri" w:hAnsi="Times New Roman" w:cs="Times New Roman"/>
                <w:sz w:val="24"/>
                <w:szCs w:val="24"/>
              </w:rPr>
              <w:tab/>
              <w:t xml:space="preserve">The student will demonstrate an understanding of political, social, and economic upheavals that occurred throughout the world during the age of revolution, from 1770 through 1848. </w:t>
            </w:r>
          </w:p>
          <w:p w:rsidR="00026783" w:rsidRPr="00BA0AB4" w:rsidRDefault="00026783" w:rsidP="00D14846">
            <w:pPr>
              <w:ind w:left="720" w:right="-72" w:hanging="720"/>
              <w:jc w:val="both"/>
              <w:rPr>
                <w:rFonts w:ascii="Times New Roman" w:hAnsi="Times New Roman" w:cs="Times New Roman"/>
                <w:b/>
                <w:sz w:val="24"/>
                <w:szCs w:val="24"/>
              </w:rPr>
            </w:pPr>
          </w:p>
        </w:tc>
      </w:tr>
      <w:tr w:rsidR="00026783">
        <w:tc>
          <w:tcPr>
            <w:tcW w:w="2358" w:type="dxa"/>
            <w:shd w:val="clear" w:color="auto" w:fill="D9D9D9" w:themeFill="background1" w:themeFillShade="D9"/>
          </w:tcPr>
          <w:p w:rsidR="00026783" w:rsidRPr="00BA0AB4" w:rsidRDefault="00026783">
            <w:pPr>
              <w:rPr>
                <w:rFonts w:ascii="Times New Roman" w:hAnsi="Times New Roman" w:cs="Times New Roman"/>
                <w:b/>
                <w:sz w:val="24"/>
              </w:rPr>
            </w:pPr>
            <w:r w:rsidRPr="00BA0AB4">
              <w:rPr>
                <w:rFonts w:ascii="Times New Roman" w:hAnsi="Times New Roman" w:cs="Times New Roman"/>
                <w:b/>
                <w:sz w:val="24"/>
              </w:rPr>
              <w:t>Anticipatory Set/ Hook (Engage)</w:t>
            </w:r>
          </w:p>
        </w:tc>
        <w:tc>
          <w:tcPr>
            <w:tcW w:w="7218" w:type="dxa"/>
          </w:tcPr>
          <w:p w:rsidR="001C48B1" w:rsidRPr="00BA0AB4" w:rsidRDefault="002944BA" w:rsidP="002944BA">
            <w:pPr>
              <w:rPr>
                <w:rFonts w:ascii="Times New Roman" w:hAnsi="Times New Roman" w:cs="Times New Roman"/>
                <w:b/>
                <w:sz w:val="24"/>
              </w:rPr>
            </w:pPr>
            <w:r w:rsidRPr="00BA0AB4">
              <w:rPr>
                <w:rFonts w:ascii="Times New Roman" w:hAnsi="Times New Roman" w:cs="Times New Roman"/>
                <w:b/>
                <w:sz w:val="24"/>
              </w:rPr>
              <w:t xml:space="preserve">Each student will have a red card and green card.  Teacher will give scenarios and students will hold red card up if they disagree or think that the situation is a bad idea and a green card if the student agrees or think the situation is a good idea.  </w:t>
            </w:r>
          </w:p>
          <w:p w:rsidR="002944BA" w:rsidRPr="00BA0AB4" w:rsidRDefault="009E20DE" w:rsidP="002944BA">
            <w:pPr>
              <w:rPr>
                <w:rFonts w:ascii="Times New Roman" w:hAnsi="Times New Roman" w:cs="Times New Roman"/>
                <w:b/>
                <w:sz w:val="24"/>
              </w:rPr>
            </w:pPr>
            <w:r w:rsidRPr="00BA0AB4">
              <w:rPr>
                <w:rFonts w:ascii="Times New Roman" w:hAnsi="Times New Roman" w:cs="Times New Roman"/>
                <w:b/>
                <w:sz w:val="24"/>
              </w:rPr>
              <w:t>Scenarios</w:t>
            </w:r>
            <w:r w:rsidR="002944BA" w:rsidRPr="00BA0AB4">
              <w:rPr>
                <w:rFonts w:ascii="Times New Roman" w:hAnsi="Times New Roman" w:cs="Times New Roman"/>
                <w:b/>
                <w:sz w:val="24"/>
              </w:rPr>
              <w:t>:</w:t>
            </w:r>
          </w:p>
          <w:p w:rsidR="009E20DE" w:rsidRPr="00BA0AB4" w:rsidRDefault="009E20DE" w:rsidP="009E20DE">
            <w:pPr>
              <w:pStyle w:val="ListParagraph"/>
              <w:numPr>
                <w:ilvl w:val="0"/>
                <w:numId w:val="5"/>
              </w:numPr>
              <w:rPr>
                <w:rFonts w:ascii="Times New Roman" w:hAnsi="Times New Roman" w:cs="Times New Roman"/>
                <w:sz w:val="24"/>
              </w:rPr>
            </w:pPr>
            <w:r w:rsidRPr="00BA0AB4">
              <w:rPr>
                <w:rFonts w:ascii="Times New Roman" w:hAnsi="Times New Roman" w:cs="Times New Roman"/>
                <w:sz w:val="24"/>
              </w:rPr>
              <w:t>S.C. has a huge debt because the state recently renovated several public buildings and built the 3</w:t>
            </w:r>
            <w:r w:rsidRPr="00BA0AB4">
              <w:rPr>
                <w:rFonts w:ascii="Times New Roman" w:hAnsi="Times New Roman" w:cs="Times New Roman"/>
                <w:sz w:val="24"/>
                <w:vertAlign w:val="superscript"/>
              </w:rPr>
              <w:t>rd</w:t>
            </w:r>
            <w:r w:rsidRPr="00BA0AB4">
              <w:rPr>
                <w:rFonts w:ascii="Times New Roman" w:hAnsi="Times New Roman" w:cs="Times New Roman"/>
                <w:sz w:val="24"/>
              </w:rPr>
              <w:t xml:space="preserve"> largest cable bridge in North America.  The United States government agrees to take on all the debt of the state and distribute the cost of the debt among all Americans.  Is it </w:t>
            </w:r>
            <w:proofErr w:type="gramStart"/>
            <w:r w:rsidRPr="00BA0AB4">
              <w:rPr>
                <w:rFonts w:ascii="Times New Roman" w:hAnsi="Times New Roman" w:cs="Times New Roman"/>
                <w:sz w:val="24"/>
              </w:rPr>
              <w:t>a good idea for the US government take</w:t>
            </w:r>
            <w:proofErr w:type="gramEnd"/>
            <w:r w:rsidRPr="00BA0AB4">
              <w:rPr>
                <w:rFonts w:ascii="Times New Roman" w:hAnsi="Times New Roman" w:cs="Times New Roman"/>
                <w:sz w:val="24"/>
              </w:rPr>
              <w:t xml:space="preserve"> on all 50 state’s debts?</w:t>
            </w:r>
          </w:p>
          <w:p w:rsidR="009E20DE" w:rsidRPr="00BA0AB4" w:rsidRDefault="009E20DE" w:rsidP="009E20DE">
            <w:pPr>
              <w:pStyle w:val="ListParagraph"/>
              <w:numPr>
                <w:ilvl w:val="0"/>
                <w:numId w:val="5"/>
              </w:numPr>
              <w:rPr>
                <w:rFonts w:ascii="Times New Roman" w:hAnsi="Times New Roman" w:cs="Times New Roman"/>
                <w:sz w:val="24"/>
              </w:rPr>
            </w:pPr>
            <w:r w:rsidRPr="00BA0AB4">
              <w:rPr>
                <w:rFonts w:ascii="Times New Roman" w:hAnsi="Times New Roman" w:cs="Times New Roman"/>
                <w:sz w:val="24"/>
              </w:rPr>
              <w:t>The United States imports Sony TVs from Japan to sell to Americans.  The US government wants to place a new tariff on all Sony TVs.  Americans could buy a Sony TV for $250.00 in 2008.  Today, because of the new high protective tariff, the same TV costs $325.00.  Is it a good idea for the US government to place high import taxes on all foreign goods?</w:t>
            </w:r>
          </w:p>
          <w:p w:rsidR="009E20DE" w:rsidRPr="00BA0AB4" w:rsidRDefault="009E20DE" w:rsidP="009E20DE">
            <w:pPr>
              <w:pStyle w:val="ListParagraph"/>
              <w:numPr>
                <w:ilvl w:val="0"/>
                <w:numId w:val="5"/>
              </w:numPr>
              <w:rPr>
                <w:rFonts w:ascii="Times New Roman" w:hAnsi="Times New Roman" w:cs="Times New Roman"/>
                <w:sz w:val="24"/>
              </w:rPr>
            </w:pPr>
            <w:r w:rsidRPr="00BA0AB4">
              <w:rPr>
                <w:rFonts w:ascii="Times New Roman" w:hAnsi="Times New Roman" w:cs="Times New Roman"/>
                <w:sz w:val="24"/>
              </w:rPr>
              <w:t xml:space="preserve">France and England go to war with one another over territory issues.  The United States depends on both of these countries to buy US manufactured products and support the US economy.  Should the US get involved in the foreign affairs of France and England? </w:t>
            </w:r>
          </w:p>
          <w:p w:rsidR="009E20DE" w:rsidRPr="00BA0AB4" w:rsidRDefault="009E20DE" w:rsidP="009E20DE">
            <w:pPr>
              <w:rPr>
                <w:rFonts w:ascii="Times New Roman" w:hAnsi="Times New Roman" w:cs="Times New Roman"/>
                <w:b/>
                <w:sz w:val="24"/>
              </w:rPr>
            </w:pPr>
            <w:r w:rsidRPr="00BA0AB4">
              <w:rPr>
                <w:rFonts w:ascii="Times New Roman" w:hAnsi="Times New Roman" w:cs="Times New Roman"/>
                <w:b/>
                <w:sz w:val="24"/>
              </w:rPr>
              <w:t>Teacher will engage students in discussion based on their responses.  Teacher will explain to students that these situations led to lots of disagreement and differing of opinions by many Americans.  Many of these types of issues existed in the early 1800s.</w:t>
            </w:r>
          </w:p>
          <w:p w:rsidR="002944BA" w:rsidRPr="00BA0AB4" w:rsidRDefault="002944BA" w:rsidP="009E20DE">
            <w:pPr>
              <w:pStyle w:val="ListParagraph"/>
              <w:rPr>
                <w:rFonts w:ascii="Times New Roman" w:hAnsi="Times New Roman" w:cs="Times New Roman"/>
                <w:b/>
                <w:sz w:val="24"/>
              </w:rPr>
            </w:pPr>
          </w:p>
        </w:tc>
      </w:tr>
    </w:tbl>
    <w:p w:rsidR="00026783" w:rsidRPr="00026783" w:rsidRDefault="00026783">
      <w:pPr>
        <w:rPr>
          <w:b/>
        </w:rPr>
      </w:pPr>
    </w:p>
    <w:p w:rsidR="00A97401" w:rsidRPr="00BA0AB4" w:rsidRDefault="00A97401" w:rsidP="00A97401">
      <w:pPr>
        <w:rPr>
          <w:rFonts w:ascii="Times New Roman" w:hAnsi="Times New Roman" w:cs="Times New Roman"/>
          <w:b/>
          <w:sz w:val="24"/>
          <w:szCs w:val="24"/>
        </w:rPr>
      </w:pPr>
      <w:r w:rsidRPr="00BA0AB4">
        <w:rPr>
          <w:rFonts w:ascii="Times New Roman" w:hAnsi="Times New Roman" w:cs="Times New Roman"/>
          <w:b/>
          <w:sz w:val="24"/>
          <w:szCs w:val="24"/>
        </w:rPr>
        <w:t>Skill Development</w:t>
      </w:r>
    </w:p>
    <w:p w:rsidR="00A97401" w:rsidRPr="00BA0AB4" w:rsidRDefault="00A97401" w:rsidP="00A97401">
      <w:pPr>
        <w:rPr>
          <w:rFonts w:ascii="Times New Roman" w:hAnsi="Times New Roman" w:cs="Times New Roman"/>
          <w:b/>
          <w:sz w:val="24"/>
          <w:szCs w:val="24"/>
        </w:rPr>
      </w:pPr>
      <w:r w:rsidRPr="00BA0AB4">
        <w:rPr>
          <w:rFonts w:ascii="Times New Roman" w:hAnsi="Times New Roman" w:cs="Times New Roman"/>
          <w:b/>
          <w:sz w:val="24"/>
          <w:szCs w:val="24"/>
        </w:rPr>
        <w:t xml:space="preserve">Initial “explain” portion of the lesson.  </w:t>
      </w:r>
      <w:proofErr w:type="gramStart"/>
      <w:r w:rsidRPr="00BA0AB4">
        <w:rPr>
          <w:rFonts w:ascii="Times New Roman" w:hAnsi="Times New Roman" w:cs="Times New Roman"/>
          <w:b/>
          <w:sz w:val="24"/>
          <w:szCs w:val="24"/>
        </w:rPr>
        <w:t>Introduce vocabulary, explain/demonstrate/model the skill required for the literacy objective</w:t>
      </w:r>
      <w:proofErr w:type="gramEnd"/>
      <w:r w:rsidRPr="00BA0AB4">
        <w:rPr>
          <w:rFonts w:ascii="Times New Roman" w:hAnsi="Times New Roman" w:cs="Times New Roman"/>
          <w:b/>
          <w:sz w:val="24"/>
          <w:szCs w:val="24"/>
        </w:rPr>
        <w:t xml:space="preserve">, </w:t>
      </w:r>
      <w:proofErr w:type="gramStart"/>
      <w:r w:rsidRPr="00BA0AB4">
        <w:rPr>
          <w:rFonts w:ascii="Times New Roman" w:hAnsi="Times New Roman" w:cs="Times New Roman"/>
          <w:b/>
          <w:sz w:val="24"/>
          <w:szCs w:val="24"/>
        </w:rPr>
        <w:t>introduce content components</w:t>
      </w:r>
      <w:proofErr w:type="gramEnd"/>
      <w:r w:rsidRPr="00BA0AB4">
        <w:rPr>
          <w:rFonts w:ascii="Times New Roman" w:hAnsi="Times New Roman" w:cs="Times New Roman"/>
          <w:b/>
          <w:sz w:val="24"/>
          <w:szCs w:val="24"/>
        </w:rPr>
        <w:t xml:space="preserve">.  </w:t>
      </w:r>
    </w:p>
    <w:p w:rsidR="00026783" w:rsidRPr="00BA0AB4" w:rsidRDefault="00683644" w:rsidP="00A97401">
      <w:pPr>
        <w:rPr>
          <w:rFonts w:ascii="Times New Roman" w:hAnsi="Times New Roman" w:cs="Times New Roman"/>
          <w:b/>
          <w:sz w:val="24"/>
          <w:szCs w:val="24"/>
        </w:rPr>
      </w:pPr>
      <w:r w:rsidRPr="00BA0AB4">
        <w:rPr>
          <w:rFonts w:ascii="Times New Roman" w:hAnsi="Times New Roman" w:cs="Times New Roman"/>
          <w:b/>
          <w:sz w:val="24"/>
          <w:szCs w:val="24"/>
        </w:rPr>
        <w:t>The content portion</w:t>
      </w:r>
      <w:r w:rsidR="00A97401" w:rsidRPr="00BA0AB4">
        <w:rPr>
          <w:rFonts w:ascii="Times New Roman" w:hAnsi="Times New Roman" w:cs="Times New Roman"/>
          <w:b/>
          <w:sz w:val="24"/>
          <w:szCs w:val="24"/>
        </w:rPr>
        <w:t xml:space="preserve"> is only a brief </w:t>
      </w:r>
      <w:r w:rsidR="00F61807" w:rsidRPr="00BA0AB4">
        <w:rPr>
          <w:rFonts w:ascii="Times New Roman" w:hAnsi="Times New Roman" w:cs="Times New Roman"/>
          <w:b/>
          <w:sz w:val="24"/>
          <w:szCs w:val="24"/>
        </w:rPr>
        <w:t>introduction;</w:t>
      </w:r>
      <w:r w:rsidR="00A97401" w:rsidRPr="00BA0AB4">
        <w:rPr>
          <w:rFonts w:ascii="Times New Roman" w:hAnsi="Times New Roman" w:cs="Times New Roman"/>
          <w:b/>
          <w:sz w:val="24"/>
          <w:szCs w:val="24"/>
        </w:rPr>
        <w:t xml:space="preserve"> the bulk of the student learning will take place during the guided practice activity.</w:t>
      </w:r>
    </w:p>
    <w:tbl>
      <w:tblPr>
        <w:tblStyle w:val="TableGrid"/>
        <w:tblW w:w="0" w:type="auto"/>
        <w:tblLayout w:type="fixed"/>
        <w:tblLook w:val="04A0"/>
      </w:tblPr>
      <w:tblGrid>
        <w:gridCol w:w="1728"/>
        <w:gridCol w:w="7848"/>
      </w:tblGrid>
      <w:tr w:rsidR="00A97401" w:rsidRPr="00BA0AB4">
        <w:tc>
          <w:tcPr>
            <w:tcW w:w="1728" w:type="dxa"/>
            <w:shd w:val="clear" w:color="auto" w:fill="D9D9D9" w:themeFill="background1" w:themeFillShade="D9"/>
          </w:tcPr>
          <w:p w:rsidR="00A97401" w:rsidRPr="00BA0AB4" w:rsidRDefault="00A97401" w:rsidP="00A97401">
            <w:pPr>
              <w:rPr>
                <w:rFonts w:ascii="Times New Roman" w:hAnsi="Times New Roman" w:cs="Times New Roman"/>
                <w:b/>
                <w:sz w:val="24"/>
                <w:szCs w:val="24"/>
              </w:rPr>
            </w:pPr>
            <w:r w:rsidRPr="00BA0AB4">
              <w:rPr>
                <w:rFonts w:ascii="Times New Roman" w:hAnsi="Times New Roman" w:cs="Times New Roman"/>
                <w:b/>
                <w:sz w:val="24"/>
                <w:szCs w:val="24"/>
              </w:rPr>
              <w:t>Introduce content components</w:t>
            </w:r>
          </w:p>
        </w:tc>
        <w:tc>
          <w:tcPr>
            <w:tcW w:w="7848" w:type="dxa"/>
          </w:tcPr>
          <w:p w:rsidR="00BA0AB4" w:rsidRPr="00BA0AB4" w:rsidRDefault="001C48B1" w:rsidP="00BA0AB4">
            <w:pPr>
              <w:rPr>
                <w:rFonts w:ascii="Times New Roman" w:hAnsi="Times New Roman" w:cs="Times New Roman"/>
                <w:sz w:val="24"/>
                <w:szCs w:val="24"/>
              </w:rPr>
            </w:pPr>
            <w:r w:rsidRPr="00BA0AB4">
              <w:rPr>
                <w:rFonts w:ascii="Times New Roman" w:hAnsi="Times New Roman" w:cs="Times New Roman"/>
                <w:b/>
                <w:sz w:val="24"/>
                <w:szCs w:val="24"/>
              </w:rPr>
              <w:t>Vocabulary</w:t>
            </w:r>
            <w:r w:rsidR="00BA0AB4" w:rsidRPr="00BA0AB4">
              <w:rPr>
                <w:rFonts w:ascii="Times New Roman" w:hAnsi="Times New Roman" w:cs="Times New Roman"/>
                <w:b/>
                <w:sz w:val="24"/>
                <w:szCs w:val="24"/>
              </w:rPr>
              <w:t>—</w:t>
            </w:r>
            <w:r w:rsidR="00BA0AB4" w:rsidRPr="00BA0AB4">
              <w:rPr>
                <w:rFonts w:ascii="Times New Roman" w:hAnsi="Times New Roman" w:cs="Times New Roman"/>
                <w:sz w:val="24"/>
                <w:szCs w:val="24"/>
              </w:rPr>
              <w:t xml:space="preserve">Using </w:t>
            </w:r>
            <w:r w:rsidR="009A1FCE">
              <w:rPr>
                <w:rFonts w:ascii="Times New Roman" w:hAnsi="Times New Roman" w:cs="Times New Roman"/>
                <w:sz w:val="24"/>
                <w:szCs w:val="24"/>
              </w:rPr>
              <w:t>handout Vocab Match</w:t>
            </w:r>
            <w:r w:rsidR="00BA0AB4" w:rsidRPr="00BA0AB4">
              <w:rPr>
                <w:rFonts w:ascii="Times New Roman" w:hAnsi="Times New Roman" w:cs="Times New Roman"/>
                <w:sz w:val="24"/>
                <w:szCs w:val="24"/>
              </w:rPr>
              <w:t>.  Teacher will cut out the words</w:t>
            </w:r>
            <w:r w:rsidR="00252983">
              <w:rPr>
                <w:rFonts w:ascii="Times New Roman" w:hAnsi="Times New Roman" w:cs="Times New Roman"/>
                <w:sz w:val="24"/>
                <w:szCs w:val="24"/>
              </w:rPr>
              <w:t>, pictures,</w:t>
            </w:r>
            <w:r w:rsidR="00BA0AB4" w:rsidRPr="00BA0AB4">
              <w:rPr>
                <w:rFonts w:ascii="Times New Roman" w:hAnsi="Times New Roman" w:cs="Times New Roman"/>
                <w:sz w:val="24"/>
                <w:szCs w:val="24"/>
              </w:rPr>
              <w:t xml:space="preserve"> and the definitions to make a matching game.  Pair students up with one set of vocabulary words</w:t>
            </w:r>
            <w:r w:rsidR="00252983">
              <w:rPr>
                <w:rFonts w:ascii="Times New Roman" w:hAnsi="Times New Roman" w:cs="Times New Roman"/>
                <w:sz w:val="24"/>
                <w:szCs w:val="24"/>
              </w:rPr>
              <w:t>, pictures,</w:t>
            </w:r>
            <w:r w:rsidR="00BA0AB4" w:rsidRPr="00BA0AB4">
              <w:rPr>
                <w:rFonts w:ascii="Times New Roman" w:hAnsi="Times New Roman" w:cs="Times New Roman"/>
                <w:sz w:val="24"/>
                <w:szCs w:val="24"/>
              </w:rPr>
              <w:t xml:space="preserve"> and definitions.  Have them try to match the words with the correct definitions</w:t>
            </w:r>
            <w:r w:rsidR="00252983">
              <w:rPr>
                <w:rFonts w:ascii="Times New Roman" w:hAnsi="Times New Roman" w:cs="Times New Roman"/>
                <w:sz w:val="24"/>
                <w:szCs w:val="24"/>
              </w:rPr>
              <w:t xml:space="preserve"> and picture</w:t>
            </w:r>
            <w:r w:rsidR="00BA0AB4" w:rsidRPr="00BA0AB4">
              <w:rPr>
                <w:rFonts w:ascii="Times New Roman" w:hAnsi="Times New Roman" w:cs="Times New Roman"/>
                <w:sz w:val="24"/>
                <w:szCs w:val="24"/>
              </w:rPr>
              <w:t xml:space="preserve"> using their </w:t>
            </w:r>
            <w:proofErr w:type="gramStart"/>
            <w:r w:rsidR="00BA0AB4" w:rsidRPr="00BA0AB4">
              <w:rPr>
                <w:rFonts w:ascii="Times New Roman" w:hAnsi="Times New Roman" w:cs="Times New Roman"/>
                <w:sz w:val="24"/>
                <w:szCs w:val="24"/>
              </w:rPr>
              <w:t>text books</w:t>
            </w:r>
            <w:proofErr w:type="gramEnd"/>
            <w:r w:rsidR="00BA0AB4" w:rsidRPr="00BA0AB4">
              <w:rPr>
                <w:rFonts w:ascii="Times New Roman" w:hAnsi="Times New Roman" w:cs="Times New Roman"/>
                <w:sz w:val="24"/>
                <w:szCs w:val="24"/>
              </w:rPr>
              <w:t xml:space="preserve"> for support.  Teacher will regroup and go over the correct vocabulary words to the correct definitions</w:t>
            </w:r>
            <w:r w:rsidR="00252983">
              <w:rPr>
                <w:rFonts w:ascii="Times New Roman" w:hAnsi="Times New Roman" w:cs="Times New Roman"/>
                <w:sz w:val="24"/>
                <w:szCs w:val="24"/>
              </w:rPr>
              <w:t xml:space="preserve"> and discuss the pictures students used to help define the words</w:t>
            </w:r>
            <w:r w:rsidR="00BA0AB4" w:rsidRPr="00BA0AB4">
              <w:rPr>
                <w:rFonts w:ascii="Times New Roman" w:hAnsi="Times New Roman" w:cs="Times New Roman"/>
                <w:sz w:val="24"/>
                <w:szCs w:val="24"/>
              </w:rPr>
              <w:t xml:space="preserve">.  After students have received the correct answers they will copy the words and definitions in their history notebook.  </w:t>
            </w:r>
          </w:p>
          <w:p w:rsidR="009D38E9" w:rsidRPr="00BA0AB4" w:rsidRDefault="009D38E9" w:rsidP="001C48B1">
            <w:pPr>
              <w:rPr>
                <w:rFonts w:ascii="Times New Roman" w:hAnsi="Times New Roman" w:cs="Times New Roman"/>
                <w:b/>
                <w:sz w:val="24"/>
                <w:szCs w:val="24"/>
              </w:rPr>
            </w:pPr>
          </w:p>
        </w:tc>
      </w:tr>
      <w:tr w:rsidR="00A97401" w:rsidRPr="00BA0AB4">
        <w:tc>
          <w:tcPr>
            <w:tcW w:w="1728" w:type="dxa"/>
            <w:shd w:val="clear" w:color="auto" w:fill="D9D9D9" w:themeFill="background1" w:themeFillShade="D9"/>
          </w:tcPr>
          <w:p w:rsidR="00A97401" w:rsidRPr="00BA0AB4" w:rsidRDefault="00A97401" w:rsidP="00A97401">
            <w:pPr>
              <w:rPr>
                <w:rFonts w:ascii="Times New Roman" w:hAnsi="Times New Roman" w:cs="Times New Roman"/>
                <w:b/>
                <w:sz w:val="24"/>
                <w:szCs w:val="24"/>
              </w:rPr>
            </w:pPr>
            <w:r w:rsidRPr="00BA0AB4">
              <w:rPr>
                <w:rFonts w:ascii="Times New Roman" w:hAnsi="Times New Roman" w:cs="Times New Roman"/>
                <w:b/>
                <w:sz w:val="24"/>
                <w:szCs w:val="24"/>
              </w:rPr>
              <w:t xml:space="preserve">“I do” </w:t>
            </w:r>
          </w:p>
          <w:p w:rsidR="00A97401" w:rsidRPr="00BA0AB4" w:rsidRDefault="00A97401" w:rsidP="00A97401">
            <w:pPr>
              <w:rPr>
                <w:rFonts w:ascii="Times New Roman" w:hAnsi="Times New Roman" w:cs="Times New Roman"/>
                <w:b/>
                <w:sz w:val="24"/>
                <w:szCs w:val="24"/>
              </w:rPr>
            </w:pPr>
            <w:r w:rsidRPr="00BA0AB4">
              <w:rPr>
                <w:rFonts w:ascii="Times New Roman" w:hAnsi="Times New Roman" w:cs="Times New Roman"/>
                <w:b/>
                <w:sz w:val="24"/>
                <w:szCs w:val="24"/>
              </w:rPr>
              <w:t>Skill from literacy objective</w:t>
            </w:r>
          </w:p>
          <w:p w:rsidR="00A97401" w:rsidRPr="00BA0AB4" w:rsidRDefault="00A97401" w:rsidP="00A97401">
            <w:pPr>
              <w:rPr>
                <w:rFonts w:ascii="Times New Roman" w:hAnsi="Times New Roman" w:cs="Times New Roman"/>
                <w:b/>
                <w:sz w:val="24"/>
                <w:szCs w:val="24"/>
              </w:rPr>
            </w:pPr>
            <w:proofErr w:type="gramStart"/>
            <w:r w:rsidRPr="00BA0AB4">
              <w:rPr>
                <w:rFonts w:ascii="Times New Roman" w:hAnsi="Times New Roman" w:cs="Times New Roman"/>
                <w:sz w:val="24"/>
                <w:szCs w:val="24"/>
              </w:rPr>
              <w:t>introduce</w:t>
            </w:r>
            <w:proofErr w:type="gramEnd"/>
            <w:r w:rsidRPr="00BA0AB4">
              <w:rPr>
                <w:rFonts w:ascii="Times New Roman" w:hAnsi="Times New Roman" w:cs="Times New Roman"/>
                <w:sz w:val="24"/>
                <w:szCs w:val="24"/>
              </w:rPr>
              <w:t>/explain/model</w:t>
            </w:r>
          </w:p>
        </w:tc>
        <w:tc>
          <w:tcPr>
            <w:tcW w:w="7848" w:type="dxa"/>
          </w:tcPr>
          <w:p w:rsidR="00A97401" w:rsidRPr="00BA0AB4" w:rsidRDefault="00F61807" w:rsidP="00A97401">
            <w:pPr>
              <w:rPr>
                <w:rFonts w:ascii="Times New Roman" w:hAnsi="Times New Roman" w:cs="Times New Roman"/>
                <w:sz w:val="24"/>
                <w:szCs w:val="24"/>
              </w:rPr>
            </w:pPr>
            <w:r w:rsidRPr="00BA0AB4">
              <w:rPr>
                <w:rFonts w:ascii="Times New Roman" w:hAnsi="Times New Roman" w:cs="Times New Roman"/>
                <w:b/>
                <w:sz w:val="24"/>
                <w:szCs w:val="24"/>
              </w:rPr>
              <w:t>SMART Lesson-</w:t>
            </w:r>
            <w:r w:rsidR="00252983" w:rsidRPr="00252983">
              <w:rPr>
                <w:rFonts w:ascii="Times New Roman" w:hAnsi="Times New Roman" w:cs="Times New Roman"/>
                <w:sz w:val="24"/>
                <w:szCs w:val="24"/>
              </w:rPr>
              <w:t xml:space="preserve">Louisiana Purchase and The </w:t>
            </w:r>
            <w:r w:rsidR="00BA0AB4" w:rsidRPr="00252983">
              <w:rPr>
                <w:rFonts w:ascii="Times New Roman" w:hAnsi="Times New Roman" w:cs="Times New Roman"/>
                <w:sz w:val="24"/>
                <w:szCs w:val="24"/>
              </w:rPr>
              <w:t>War of 1812</w:t>
            </w:r>
          </w:p>
          <w:p w:rsidR="00F61807" w:rsidRPr="00BA0AB4" w:rsidRDefault="00F61807" w:rsidP="00A97401">
            <w:pPr>
              <w:rPr>
                <w:rFonts w:ascii="Times New Roman" w:hAnsi="Times New Roman" w:cs="Times New Roman"/>
                <w:b/>
                <w:sz w:val="24"/>
                <w:szCs w:val="24"/>
              </w:rPr>
            </w:pPr>
            <w:r w:rsidRPr="00BA0AB4">
              <w:rPr>
                <w:rFonts w:ascii="Times New Roman" w:hAnsi="Times New Roman" w:cs="Times New Roman"/>
                <w:sz w:val="24"/>
                <w:szCs w:val="24"/>
              </w:rPr>
              <w:t>Students take guided notes</w:t>
            </w:r>
            <w:r w:rsidR="00FE3193">
              <w:rPr>
                <w:rFonts w:ascii="Times New Roman" w:hAnsi="Times New Roman" w:cs="Times New Roman"/>
                <w:sz w:val="24"/>
                <w:szCs w:val="24"/>
              </w:rPr>
              <w:t xml:space="preserve">, teacher assists student in annotation and building positive note taking skills.  </w:t>
            </w:r>
          </w:p>
        </w:tc>
      </w:tr>
    </w:tbl>
    <w:p w:rsidR="00A97401" w:rsidRDefault="00A97401" w:rsidP="00A97401">
      <w:pPr>
        <w:rPr>
          <w:b/>
        </w:rPr>
      </w:pPr>
    </w:p>
    <w:p w:rsidR="00A97401" w:rsidRPr="008923ED" w:rsidRDefault="00A97401" w:rsidP="00A97401">
      <w:pPr>
        <w:rPr>
          <w:rFonts w:ascii="Times New Roman" w:hAnsi="Times New Roman" w:cs="Times New Roman"/>
          <w:b/>
          <w:i/>
          <w:sz w:val="24"/>
          <w:szCs w:val="24"/>
        </w:rPr>
      </w:pPr>
      <w:r w:rsidRPr="008923ED">
        <w:rPr>
          <w:rFonts w:ascii="Times New Roman" w:hAnsi="Times New Roman" w:cs="Times New Roman"/>
          <w:b/>
          <w:sz w:val="24"/>
          <w:szCs w:val="24"/>
        </w:rPr>
        <w:t>Guided Practice</w:t>
      </w:r>
    </w:p>
    <w:p w:rsidR="00A97401" w:rsidRPr="008923ED" w:rsidRDefault="00A97401" w:rsidP="00A97401">
      <w:pPr>
        <w:rPr>
          <w:rFonts w:ascii="Times New Roman" w:hAnsi="Times New Roman" w:cs="Times New Roman"/>
          <w:b/>
          <w:sz w:val="24"/>
          <w:szCs w:val="24"/>
        </w:rPr>
      </w:pPr>
      <w:r w:rsidRPr="008923ED">
        <w:rPr>
          <w:rFonts w:ascii="Times New Roman" w:hAnsi="Times New Roman" w:cs="Times New Roman"/>
          <w:b/>
          <w:sz w:val="24"/>
          <w:szCs w:val="24"/>
        </w:rPr>
        <w:t xml:space="preserve">This is the inquiry portion of the lesson, student-centered &amp; often cooperative learning strategies used, teacher acting as facilitator, also known as </w:t>
      </w:r>
      <w:r w:rsidRPr="008923ED">
        <w:rPr>
          <w:rFonts w:ascii="Times New Roman" w:hAnsi="Times New Roman" w:cs="Times New Roman"/>
          <w:b/>
          <w:i/>
          <w:sz w:val="24"/>
          <w:szCs w:val="24"/>
        </w:rPr>
        <w:t>Explore</w:t>
      </w:r>
      <w:r w:rsidRPr="008923ED">
        <w:rPr>
          <w:rFonts w:ascii="Times New Roman" w:hAnsi="Times New Roman" w:cs="Times New Roman"/>
          <w:b/>
          <w:sz w:val="24"/>
          <w:szCs w:val="24"/>
        </w:rPr>
        <w:t>.</w:t>
      </w:r>
    </w:p>
    <w:tbl>
      <w:tblPr>
        <w:tblStyle w:val="TableGrid"/>
        <w:tblW w:w="0" w:type="auto"/>
        <w:tblLook w:val="04A0"/>
      </w:tblPr>
      <w:tblGrid>
        <w:gridCol w:w="2358"/>
        <w:gridCol w:w="7218"/>
      </w:tblGrid>
      <w:tr w:rsidR="00A97401" w:rsidRPr="008923ED">
        <w:tc>
          <w:tcPr>
            <w:tcW w:w="2358" w:type="dxa"/>
            <w:shd w:val="clear" w:color="auto" w:fill="D9D9D9" w:themeFill="background1" w:themeFillShade="D9"/>
          </w:tcPr>
          <w:p w:rsidR="00A97401" w:rsidRPr="008923ED" w:rsidRDefault="00A97401" w:rsidP="00A97401">
            <w:pPr>
              <w:rPr>
                <w:rFonts w:ascii="Times New Roman" w:hAnsi="Times New Roman" w:cs="Times New Roman"/>
                <w:b/>
                <w:sz w:val="24"/>
                <w:szCs w:val="24"/>
              </w:rPr>
            </w:pPr>
            <w:r w:rsidRPr="008923ED">
              <w:rPr>
                <w:rFonts w:ascii="Times New Roman" w:hAnsi="Times New Roman" w:cs="Times New Roman"/>
                <w:b/>
                <w:sz w:val="24"/>
                <w:szCs w:val="24"/>
              </w:rPr>
              <w:t>“We do”</w:t>
            </w:r>
          </w:p>
          <w:p w:rsidR="00A97401" w:rsidRPr="008923ED" w:rsidRDefault="00A97401" w:rsidP="00A97401">
            <w:pPr>
              <w:rPr>
                <w:rFonts w:ascii="Times New Roman" w:hAnsi="Times New Roman" w:cs="Times New Roman"/>
                <w:b/>
                <w:sz w:val="24"/>
                <w:szCs w:val="24"/>
              </w:rPr>
            </w:pPr>
            <w:r w:rsidRPr="008923ED">
              <w:rPr>
                <w:rFonts w:ascii="Times New Roman" w:hAnsi="Times New Roman" w:cs="Times New Roman"/>
                <w:b/>
                <w:sz w:val="24"/>
                <w:szCs w:val="24"/>
              </w:rPr>
              <w:t>Activity Description</w:t>
            </w:r>
          </w:p>
          <w:p w:rsidR="00A97401" w:rsidRPr="008923ED" w:rsidRDefault="00A97401" w:rsidP="00A97401">
            <w:pPr>
              <w:rPr>
                <w:rFonts w:ascii="Times New Roman" w:hAnsi="Times New Roman" w:cs="Times New Roman"/>
                <w:b/>
                <w:sz w:val="24"/>
                <w:szCs w:val="24"/>
              </w:rPr>
            </w:pPr>
            <w:r w:rsidRPr="008923ED">
              <w:rPr>
                <w:rFonts w:ascii="Times New Roman" w:hAnsi="Times New Roman" w:cs="Times New Roman"/>
                <w:sz w:val="24"/>
                <w:szCs w:val="24"/>
              </w:rPr>
              <w:t>Include student “explore” components and opportunities for them to explain their learning.</w:t>
            </w:r>
          </w:p>
        </w:tc>
        <w:tc>
          <w:tcPr>
            <w:tcW w:w="7218" w:type="dxa"/>
          </w:tcPr>
          <w:p w:rsidR="00610F3B" w:rsidRPr="00E90A4D" w:rsidRDefault="009A1FCE" w:rsidP="00252983">
            <w:pPr>
              <w:rPr>
                <w:rFonts w:ascii="Times New Roman" w:hAnsi="Times New Roman" w:cs="Times New Roman"/>
                <w:sz w:val="24"/>
                <w:szCs w:val="24"/>
              </w:rPr>
            </w:pPr>
            <w:r>
              <w:rPr>
                <w:rFonts w:ascii="Times New Roman" w:hAnsi="Times New Roman" w:cs="Times New Roman"/>
                <w:sz w:val="24"/>
                <w:szCs w:val="24"/>
              </w:rPr>
              <w:t xml:space="preserve">Using handout entitled Excerpt.  </w:t>
            </w:r>
            <w:r w:rsidR="00252983" w:rsidRPr="00E90A4D">
              <w:rPr>
                <w:rFonts w:ascii="Times New Roman" w:hAnsi="Times New Roman" w:cs="Times New Roman"/>
                <w:sz w:val="24"/>
                <w:szCs w:val="24"/>
              </w:rPr>
              <w:t>Students will receive individual excerpts to read and summarize the main idea.  Teacher will have some of the following questions on the board for students to reflect upon and respond.</w:t>
            </w:r>
          </w:p>
          <w:p w:rsidR="00252983" w:rsidRDefault="00252983" w:rsidP="00252983">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 xml:space="preserve"> What were Napoleon Bonaparte’s motives</w:t>
            </w:r>
            <w:r w:rsidR="00E90A4D">
              <w:rPr>
                <w:rFonts w:ascii="Times New Roman" w:hAnsi="Times New Roman" w:cs="Times New Roman"/>
                <w:b/>
                <w:sz w:val="24"/>
                <w:szCs w:val="24"/>
              </w:rPr>
              <w:t>?</w:t>
            </w:r>
          </w:p>
          <w:p w:rsidR="00252983" w:rsidRDefault="00252983" w:rsidP="00252983">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What were Thomas Jefferson’s motives?</w:t>
            </w:r>
          </w:p>
          <w:p w:rsidR="00252983" w:rsidRDefault="00252983" w:rsidP="00252983">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Was Jefferson’s purchase of Louisiana Constitutional?</w:t>
            </w:r>
          </w:p>
          <w:p w:rsidR="00E90A4D" w:rsidRPr="00E90A4D" w:rsidRDefault="00E90A4D" w:rsidP="00E90A4D">
            <w:pPr>
              <w:rPr>
                <w:rFonts w:ascii="Times New Roman" w:hAnsi="Times New Roman" w:cs="Times New Roman"/>
                <w:sz w:val="24"/>
                <w:szCs w:val="24"/>
              </w:rPr>
            </w:pPr>
          </w:p>
        </w:tc>
      </w:tr>
      <w:tr w:rsidR="00A97401" w:rsidRPr="00C1406B">
        <w:tc>
          <w:tcPr>
            <w:tcW w:w="2358" w:type="dxa"/>
            <w:shd w:val="clear" w:color="auto" w:fill="D9D9D9" w:themeFill="background1" w:themeFillShade="D9"/>
          </w:tcPr>
          <w:p w:rsidR="00A97401" w:rsidRPr="00C1406B" w:rsidRDefault="00A97401" w:rsidP="00A97401">
            <w:pPr>
              <w:rPr>
                <w:rFonts w:ascii="Times New Roman" w:hAnsi="Times New Roman" w:cs="Times New Roman"/>
                <w:b/>
                <w:sz w:val="24"/>
                <w:szCs w:val="24"/>
              </w:rPr>
            </w:pPr>
            <w:r w:rsidRPr="00C1406B">
              <w:rPr>
                <w:rFonts w:ascii="Times New Roman" w:hAnsi="Times New Roman" w:cs="Times New Roman"/>
                <w:b/>
                <w:sz w:val="24"/>
                <w:szCs w:val="24"/>
              </w:rPr>
              <w:t>Checking for Understanding-“Informal” Assessment</w:t>
            </w:r>
          </w:p>
        </w:tc>
        <w:tc>
          <w:tcPr>
            <w:tcW w:w="7218" w:type="dxa"/>
          </w:tcPr>
          <w:p w:rsidR="00A97401" w:rsidRPr="00C1406B" w:rsidRDefault="00E90A4D" w:rsidP="00FE3193">
            <w:pPr>
              <w:rPr>
                <w:rFonts w:ascii="Times New Roman" w:hAnsi="Times New Roman" w:cs="Times New Roman"/>
                <w:b/>
                <w:sz w:val="24"/>
                <w:szCs w:val="24"/>
              </w:rPr>
            </w:pPr>
            <w:r w:rsidRPr="00C1406B">
              <w:rPr>
                <w:rFonts w:ascii="Times New Roman" w:hAnsi="Times New Roman" w:cs="Times New Roman"/>
                <w:sz w:val="24"/>
                <w:szCs w:val="24"/>
              </w:rPr>
              <w:t>Review responses as a class and have students take notes.  Use this information to create a large chart on the board.</w:t>
            </w:r>
          </w:p>
        </w:tc>
      </w:tr>
    </w:tbl>
    <w:p w:rsidR="00A97401" w:rsidRPr="00C1406B" w:rsidRDefault="00A97401" w:rsidP="00A97401">
      <w:pPr>
        <w:rPr>
          <w:rFonts w:ascii="Times New Roman" w:hAnsi="Times New Roman" w:cs="Times New Roman"/>
          <w:b/>
          <w:sz w:val="24"/>
          <w:szCs w:val="24"/>
        </w:rPr>
      </w:pPr>
      <w:r w:rsidRPr="00C1406B">
        <w:rPr>
          <w:rFonts w:ascii="Times New Roman" w:hAnsi="Times New Roman" w:cs="Times New Roman"/>
          <w:b/>
          <w:sz w:val="24"/>
          <w:szCs w:val="24"/>
        </w:rPr>
        <w:t>Closure</w:t>
      </w:r>
    </w:p>
    <w:p w:rsidR="00A97401" w:rsidRPr="00C1406B" w:rsidRDefault="00A97401" w:rsidP="00A97401">
      <w:pPr>
        <w:rPr>
          <w:rFonts w:ascii="Times New Roman" w:hAnsi="Times New Roman" w:cs="Times New Roman"/>
          <w:b/>
          <w:sz w:val="24"/>
          <w:szCs w:val="24"/>
        </w:rPr>
      </w:pPr>
      <w:r w:rsidRPr="00C1406B">
        <w:rPr>
          <w:rFonts w:ascii="Times New Roman" w:hAnsi="Times New Roman" w:cs="Times New Roman"/>
          <w:b/>
          <w:sz w:val="24"/>
          <w:szCs w:val="24"/>
        </w:rPr>
        <w:t>Tea</w:t>
      </w:r>
      <w:r w:rsidR="009D38E9" w:rsidRPr="00C1406B">
        <w:rPr>
          <w:rFonts w:ascii="Times New Roman" w:hAnsi="Times New Roman" w:cs="Times New Roman"/>
          <w:b/>
          <w:sz w:val="24"/>
          <w:szCs w:val="24"/>
        </w:rPr>
        <w:t xml:space="preserve">cher will re-visit content and </w:t>
      </w:r>
      <w:r w:rsidRPr="00C1406B">
        <w:rPr>
          <w:rFonts w:ascii="Times New Roman" w:hAnsi="Times New Roman" w:cs="Times New Roman"/>
          <w:b/>
          <w:sz w:val="24"/>
          <w:szCs w:val="24"/>
        </w:rPr>
        <w:t>answer students’ questions developed during the Guided Practice component.  Summarize the lesson, clarify content, and revisit content and literacy objectives.</w:t>
      </w:r>
    </w:p>
    <w:tbl>
      <w:tblPr>
        <w:tblStyle w:val="TableGrid"/>
        <w:tblW w:w="0" w:type="auto"/>
        <w:tblLook w:val="04A0"/>
      </w:tblPr>
      <w:tblGrid>
        <w:gridCol w:w="2358"/>
        <w:gridCol w:w="7218"/>
      </w:tblGrid>
      <w:tr w:rsidR="00A97401" w:rsidRPr="00C1406B">
        <w:tc>
          <w:tcPr>
            <w:tcW w:w="2358" w:type="dxa"/>
            <w:shd w:val="clear" w:color="auto" w:fill="D9D9D9" w:themeFill="background1" w:themeFillShade="D9"/>
          </w:tcPr>
          <w:p w:rsidR="00462C66" w:rsidRPr="00C1406B" w:rsidRDefault="00462C66" w:rsidP="00462C66">
            <w:pPr>
              <w:jc w:val="center"/>
              <w:rPr>
                <w:rFonts w:ascii="Times New Roman" w:hAnsi="Times New Roman" w:cs="Times New Roman"/>
                <w:b/>
                <w:color w:val="000000"/>
                <w:sz w:val="24"/>
                <w:szCs w:val="24"/>
              </w:rPr>
            </w:pPr>
            <w:r w:rsidRPr="00C1406B">
              <w:rPr>
                <w:rFonts w:ascii="Times New Roman" w:hAnsi="Times New Roman" w:cs="Times New Roman"/>
                <w:b/>
                <w:color w:val="000000"/>
                <w:sz w:val="24"/>
                <w:szCs w:val="24"/>
              </w:rPr>
              <w:t>Content Solidified</w:t>
            </w:r>
          </w:p>
          <w:p w:rsidR="00A97401" w:rsidRPr="00C1406B" w:rsidRDefault="00A97401" w:rsidP="00A97401">
            <w:pPr>
              <w:rPr>
                <w:rFonts w:ascii="Times New Roman" w:hAnsi="Times New Roman" w:cs="Times New Roman"/>
                <w:b/>
                <w:sz w:val="24"/>
                <w:szCs w:val="24"/>
              </w:rPr>
            </w:pPr>
          </w:p>
        </w:tc>
        <w:tc>
          <w:tcPr>
            <w:tcW w:w="7218" w:type="dxa"/>
          </w:tcPr>
          <w:p w:rsidR="00A97401" w:rsidRPr="00C1406B" w:rsidRDefault="00E90A4D" w:rsidP="00A97401">
            <w:pPr>
              <w:rPr>
                <w:rFonts w:ascii="Times New Roman" w:hAnsi="Times New Roman" w:cs="Times New Roman"/>
                <w:sz w:val="24"/>
                <w:szCs w:val="24"/>
              </w:rPr>
            </w:pPr>
            <w:r w:rsidRPr="00C1406B">
              <w:rPr>
                <w:rFonts w:ascii="Times New Roman" w:hAnsi="Times New Roman" w:cs="Times New Roman"/>
                <w:sz w:val="24"/>
                <w:szCs w:val="24"/>
              </w:rPr>
              <w:t>Ask students if there is an explicit power in the constitution that would allow the president to purchase land from a foreign nation.  Teacher should explain the strict constitutional view and the support for the purchase of Louisiana.  Ask student what the consequences of the purchase were</w:t>
            </w:r>
            <w:r w:rsidR="00117575" w:rsidRPr="00C1406B">
              <w:rPr>
                <w:rFonts w:ascii="Times New Roman" w:hAnsi="Times New Roman" w:cs="Times New Roman"/>
                <w:sz w:val="24"/>
                <w:szCs w:val="24"/>
              </w:rPr>
              <w:t xml:space="preserve"> and how the acquisition opened up opportunities for many Americans.  </w:t>
            </w:r>
          </w:p>
        </w:tc>
      </w:tr>
    </w:tbl>
    <w:p w:rsidR="00A97401" w:rsidRPr="00C1406B" w:rsidRDefault="00A97401" w:rsidP="00A97401">
      <w:pPr>
        <w:rPr>
          <w:rFonts w:ascii="Times New Roman" w:hAnsi="Times New Roman" w:cs="Times New Roman"/>
          <w:b/>
          <w:sz w:val="24"/>
          <w:szCs w:val="24"/>
        </w:rPr>
      </w:pPr>
    </w:p>
    <w:p w:rsidR="00462C66" w:rsidRPr="00C1406B" w:rsidRDefault="00462C66" w:rsidP="00A97401">
      <w:pPr>
        <w:rPr>
          <w:rFonts w:ascii="Times New Roman" w:hAnsi="Times New Roman" w:cs="Times New Roman"/>
          <w:b/>
          <w:sz w:val="24"/>
          <w:szCs w:val="24"/>
        </w:rPr>
      </w:pPr>
      <w:r w:rsidRPr="00C1406B">
        <w:rPr>
          <w:rFonts w:ascii="Times New Roman" w:hAnsi="Times New Roman" w:cs="Times New Roman"/>
          <w:b/>
          <w:sz w:val="24"/>
          <w:szCs w:val="24"/>
        </w:rPr>
        <w:t>Independent Practice</w:t>
      </w:r>
    </w:p>
    <w:tbl>
      <w:tblPr>
        <w:tblStyle w:val="TableGrid"/>
        <w:tblW w:w="0" w:type="auto"/>
        <w:tblLook w:val="04A0"/>
      </w:tblPr>
      <w:tblGrid>
        <w:gridCol w:w="2358"/>
        <w:gridCol w:w="7218"/>
      </w:tblGrid>
      <w:tr w:rsidR="00462C66" w:rsidRPr="00C1406B">
        <w:tc>
          <w:tcPr>
            <w:tcW w:w="2358" w:type="dxa"/>
            <w:shd w:val="clear" w:color="auto" w:fill="D9D9D9" w:themeFill="background1" w:themeFillShade="D9"/>
          </w:tcPr>
          <w:p w:rsidR="00462C66" w:rsidRPr="00C1406B" w:rsidRDefault="00462C66" w:rsidP="00130766">
            <w:pPr>
              <w:jc w:val="center"/>
              <w:rPr>
                <w:rFonts w:ascii="Times New Roman" w:hAnsi="Times New Roman" w:cs="Times New Roman"/>
                <w:b/>
                <w:color w:val="000000"/>
                <w:sz w:val="24"/>
                <w:szCs w:val="24"/>
              </w:rPr>
            </w:pPr>
            <w:r w:rsidRPr="00C1406B">
              <w:rPr>
                <w:rFonts w:ascii="Times New Roman" w:hAnsi="Times New Roman" w:cs="Times New Roman"/>
                <w:b/>
                <w:color w:val="000000"/>
                <w:sz w:val="24"/>
                <w:szCs w:val="24"/>
              </w:rPr>
              <w:t>“You Do”</w:t>
            </w:r>
          </w:p>
          <w:p w:rsidR="00462C66" w:rsidRPr="00C1406B" w:rsidRDefault="00462C66" w:rsidP="00130766">
            <w:pPr>
              <w:rPr>
                <w:rFonts w:ascii="Times New Roman" w:hAnsi="Times New Roman" w:cs="Times New Roman"/>
                <w:b/>
                <w:sz w:val="24"/>
                <w:szCs w:val="24"/>
              </w:rPr>
            </w:pPr>
          </w:p>
        </w:tc>
        <w:tc>
          <w:tcPr>
            <w:tcW w:w="7218" w:type="dxa"/>
          </w:tcPr>
          <w:p w:rsidR="001B7553" w:rsidRPr="00C1406B" w:rsidRDefault="001B7553" w:rsidP="001B7553">
            <w:pPr>
              <w:pStyle w:val="Heading1"/>
              <w:outlineLvl w:val="0"/>
              <w:rPr>
                <w:b w:val="0"/>
                <w:sz w:val="24"/>
                <w:szCs w:val="24"/>
              </w:rPr>
            </w:pPr>
            <w:r w:rsidRPr="00C1406B">
              <w:rPr>
                <w:sz w:val="24"/>
                <w:szCs w:val="24"/>
              </w:rPr>
              <w:t xml:space="preserve">8-3.4: Understanding the War of 1812- </w:t>
            </w:r>
            <w:r w:rsidRPr="00C1406B">
              <w:rPr>
                <w:b w:val="0"/>
                <w:sz w:val="24"/>
                <w:szCs w:val="24"/>
              </w:rPr>
              <w:t>Student will visit the following website and complete the activity.</w:t>
            </w:r>
          </w:p>
          <w:p w:rsidR="001B7553" w:rsidRPr="00C1406B" w:rsidRDefault="008129DE" w:rsidP="001B7553">
            <w:pPr>
              <w:rPr>
                <w:rFonts w:ascii="Times New Roman" w:hAnsi="Times New Roman" w:cs="Times New Roman"/>
                <w:sz w:val="24"/>
                <w:szCs w:val="24"/>
              </w:rPr>
            </w:pPr>
            <w:r>
              <w:fldChar w:fldCharType="begin"/>
            </w:r>
            <w:r>
              <w:instrText>HYPERLINK "http://docsteach.org/activities/10967" \t "_blank"</w:instrText>
            </w:r>
            <w:r>
              <w:fldChar w:fldCharType="separate"/>
            </w:r>
            <w:r w:rsidR="001B7553" w:rsidRPr="00C1406B">
              <w:rPr>
                <w:rStyle w:val="Hyperlink"/>
                <w:rFonts w:ascii="Times New Roman" w:hAnsi="Times New Roman" w:cs="Times New Roman"/>
                <w:sz w:val="24"/>
                <w:szCs w:val="24"/>
              </w:rPr>
              <w:t>http://docsteach.org/activities/10967</w:t>
            </w:r>
            <w:r>
              <w:fldChar w:fldCharType="end"/>
            </w:r>
            <w:r w:rsidR="001B7553" w:rsidRPr="00C1406B">
              <w:rPr>
                <w:rFonts w:ascii="Times New Roman" w:hAnsi="Times New Roman" w:cs="Times New Roman"/>
                <w:sz w:val="24"/>
                <w:szCs w:val="24"/>
              </w:rPr>
              <w:t xml:space="preserve"> </w:t>
            </w:r>
          </w:p>
          <w:p w:rsidR="00462C66" w:rsidRPr="00C1406B" w:rsidRDefault="001B7553" w:rsidP="00130766">
            <w:pPr>
              <w:rPr>
                <w:rFonts w:ascii="Times New Roman" w:hAnsi="Times New Roman" w:cs="Times New Roman"/>
                <w:sz w:val="24"/>
                <w:szCs w:val="24"/>
              </w:rPr>
            </w:pPr>
            <w:r w:rsidRPr="00C1406B">
              <w:rPr>
                <w:rFonts w:ascii="Times New Roman" w:hAnsi="Times New Roman" w:cs="Times New Roman"/>
                <w:sz w:val="24"/>
                <w:szCs w:val="24"/>
              </w:rPr>
              <w:t xml:space="preserve">The activity requires students to look at and discuss primary source documents and then e mail the teacher with a response to how well the student understands the war of 1812 and why he/she believes this was important to the establishment of America’s early republic.  </w:t>
            </w:r>
          </w:p>
        </w:tc>
      </w:tr>
    </w:tbl>
    <w:p w:rsidR="00462C66" w:rsidRPr="00C1406B" w:rsidRDefault="00462C66" w:rsidP="00A97401">
      <w:pPr>
        <w:rPr>
          <w:rFonts w:ascii="Times New Roman" w:hAnsi="Times New Roman" w:cs="Times New Roman"/>
          <w:b/>
          <w:sz w:val="24"/>
          <w:szCs w:val="24"/>
        </w:rPr>
      </w:pPr>
    </w:p>
    <w:p w:rsidR="00462C66" w:rsidRPr="00C1406B" w:rsidRDefault="00462C66" w:rsidP="00462C66">
      <w:pPr>
        <w:rPr>
          <w:rFonts w:ascii="Times New Roman" w:hAnsi="Times New Roman" w:cs="Times New Roman"/>
          <w:b/>
          <w:sz w:val="24"/>
          <w:szCs w:val="24"/>
        </w:rPr>
      </w:pPr>
      <w:r w:rsidRPr="00C1406B">
        <w:rPr>
          <w:rFonts w:ascii="Times New Roman" w:hAnsi="Times New Roman" w:cs="Times New Roman"/>
          <w:b/>
          <w:sz w:val="24"/>
          <w:szCs w:val="24"/>
        </w:rPr>
        <w:t>Summative/ “Formal” Assessment</w:t>
      </w:r>
    </w:p>
    <w:tbl>
      <w:tblPr>
        <w:tblStyle w:val="TableGrid"/>
        <w:tblW w:w="0" w:type="auto"/>
        <w:tblLook w:val="04A0"/>
      </w:tblPr>
      <w:tblGrid>
        <w:gridCol w:w="2358"/>
        <w:gridCol w:w="7218"/>
      </w:tblGrid>
      <w:tr w:rsidR="00462C66" w:rsidRPr="00C1406B">
        <w:tc>
          <w:tcPr>
            <w:tcW w:w="2358" w:type="dxa"/>
            <w:shd w:val="clear" w:color="auto" w:fill="D9D9D9" w:themeFill="background1" w:themeFillShade="D9"/>
          </w:tcPr>
          <w:p w:rsidR="00462C66" w:rsidRPr="00C1406B" w:rsidRDefault="00462C66" w:rsidP="00130766">
            <w:pPr>
              <w:jc w:val="center"/>
              <w:rPr>
                <w:rFonts w:ascii="Times New Roman" w:hAnsi="Times New Roman" w:cs="Times New Roman"/>
                <w:b/>
                <w:color w:val="000000"/>
                <w:sz w:val="24"/>
                <w:szCs w:val="24"/>
              </w:rPr>
            </w:pPr>
            <w:r w:rsidRPr="00C1406B">
              <w:rPr>
                <w:rFonts w:ascii="Times New Roman" w:hAnsi="Times New Roman" w:cs="Times New Roman"/>
                <w:b/>
                <w:color w:val="000000"/>
                <w:sz w:val="24"/>
                <w:szCs w:val="24"/>
              </w:rPr>
              <w:t>Assessment</w:t>
            </w:r>
          </w:p>
          <w:p w:rsidR="00462C66" w:rsidRPr="00C1406B" w:rsidRDefault="00462C66" w:rsidP="00130766">
            <w:pPr>
              <w:rPr>
                <w:rFonts w:ascii="Times New Roman" w:hAnsi="Times New Roman" w:cs="Times New Roman"/>
                <w:b/>
                <w:sz w:val="24"/>
                <w:szCs w:val="24"/>
              </w:rPr>
            </w:pPr>
          </w:p>
        </w:tc>
        <w:tc>
          <w:tcPr>
            <w:tcW w:w="7218" w:type="dxa"/>
          </w:tcPr>
          <w:p w:rsidR="00462C66" w:rsidRPr="00C1406B" w:rsidRDefault="00117575" w:rsidP="00130766">
            <w:pPr>
              <w:rPr>
                <w:rFonts w:ascii="Times New Roman" w:hAnsi="Times New Roman" w:cs="Times New Roman"/>
                <w:sz w:val="24"/>
                <w:szCs w:val="24"/>
              </w:rPr>
            </w:pPr>
            <w:r w:rsidRPr="00C1406B">
              <w:rPr>
                <w:rFonts w:ascii="Times New Roman" w:hAnsi="Times New Roman" w:cs="Times New Roman"/>
                <w:sz w:val="24"/>
                <w:szCs w:val="24"/>
              </w:rPr>
              <w:t xml:space="preserve">Short Essay: </w:t>
            </w:r>
            <w:proofErr w:type="gramStart"/>
            <w:r w:rsidRPr="00C1406B">
              <w:rPr>
                <w:rFonts w:ascii="Times New Roman" w:hAnsi="Times New Roman" w:cs="Times New Roman"/>
                <w:sz w:val="24"/>
                <w:szCs w:val="24"/>
              </w:rPr>
              <w:t>Jefferson’s purchase of Louisiana, while not in agreement with his constitutional principles, was seen by many as good for the nation</w:t>
            </w:r>
            <w:proofErr w:type="gramEnd"/>
            <w:r w:rsidRPr="00C1406B">
              <w:rPr>
                <w:rFonts w:ascii="Times New Roman" w:hAnsi="Times New Roman" w:cs="Times New Roman"/>
                <w:sz w:val="24"/>
                <w:szCs w:val="24"/>
              </w:rPr>
              <w:t xml:space="preserve">.  Explain why the Louisiana Purchase was a positive move for the early republic and how did the land acquisition and the War of 1812 create changes in America and open up the west for opportunity?  </w:t>
            </w:r>
          </w:p>
        </w:tc>
      </w:tr>
    </w:tbl>
    <w:p w:rsidR="00462C66" w:rsidRPr="00462C66" w:rsidRDefault="00462C66" w:rsidP="00462C66">
      <w:pPr>
        <w:rPr>
          <w:b/>
          <w:sz w:val="32"/>
          <w:szCs w:val="32"/>
        </w:rPr>
      </w:pPr>
    </w:p>
    <w:p w:rsidR="00462C66" w:rsidRDefault="00462C66" w:rsidP="00462C66">
      <w:pPr>
        <w:rPr>
          <w:b/>
          <w:sz w:val="32"/>
          <w:szCs w:val="32"/>
        </w:rPr>
      </w:pPr>
      <w:r w:rsidRPr="00462C66">
        <w:rPr>
          <w:b/>
          <w:sz w:val="32"/>
          <w:szCs w:val="32"/>
        </w:rPr>
        <w:t>Differentiation</w:t>
      </w:r>
    </w:p>
    <w:tbl>
      <w:tblPr>
        <w:tblStyle w:val="TableGrid"/>
        <w:tblW w:w="0" w:type="auto"/>
        <w:tblLook w:val="04A0"/>
      </w:tblPr>
      <w:tblGrid>
        <w:gridCol w:w="2358"/>
        <w:gridCol w:w="7218"/>
      </w:tblGrid>
      <w:tr w:rsidR="00462C66">
        <w:tc>
          <w:tcPr>
            <w:tcW w:w="2358" w:type="dxa"/>
            <w:shd w:val="clear" w:color="auto" w:fill="D9D9D9" w:themeFill="background1" w:themeFillShade="D9"/>
          </w:tcPr>
          <w:p w:rsidR="00462C66" w:rsidRDefault="00462C66" w:rsidP="00462C66">
            <w:pPr>
              <w:rPr>
                <w:b/>
                <w:sz w:val="32"/>
                <w:szCs w:val="32"/>
              </w:rPr>
            </w:pPr>
            <w:r>
              <w:rPr>
                <w:b/>
                <w:sz w:val="32"/>
                <w:szCs w:val="32"/>
              </w:rPr>
              <w:t>During Lesson</w:t>
            </w:r>
          </w:p>
        </w:tc>
        <w:tc>
          <w:tcPr>
            <w:tcW w:w="7218" w:type="dxa"/>
          </w:tcPr>
          <w:p w:rsidR="00462C66" w:rsidRPr="00C1406B" w:rsidRDefault="00C1406B" w:rsidP="00462C66">
            <w:pPr>
              <w:rPr>
                <w:rFonts w:ascii="Times New Roman" w:hAnsi="Times New Roman" w:cs="Times New Roman"/>
                <w:sz w:val="24"/>
                <w:szCs w:val="32"/>
              </w:rPr>
            </w:pPr>
            <w:r w:rsidRPr="00C1406B">
              <w:rPr>
                <w:rFonts w:ascii="Times New Roman" w:hAnsi="Times New Roman" w:cs="Times New Roman"/>
                <w:sz w:val="24"/>
                <w:szCs w:val="32"/>
              </w:rPr>
              <w:t xml:space="preserve">Extension activity: Have students research and report on other land acquisitions like the Mexican Cession, Alaska, Hawaii, or imperial acquisitions like the Philippines and Guam.  </w:t>
            </w:r>
          </w:p>
        </w:tc>
      </w:tr>
      <w:tr w:rsidR="00462C66">
        <w:tc>
          <w:tcPr>
            <w:tcW w:w="2358" w:type="dxa"/>
            <w:shd w:val="clear" w:color="auto" w:fill="D9D9D9" w:themeFill="background1" w:themeFillShade="D9"/>
          </w:tcPr>
          <w:p w:rsidR="00462C66" w:rsidRDefault="00462C66" w:rsidP="00462C66">
            <w:pPr>
              <w:rPr>
                <w:b/>
                <w:sz w:val="32"/>
                <w:szCs w:val="32"/>
              </w:rPr>
            </w:pPr>
            <w:r>
              <w:rPr>
                <w:b/>
                <w:sz w:val="32"/>
                <w:szCs w:val="32"/>
              </w:rPr>
              <w:t>Assessment</w:t>
            </w:r>
          </w:p>
        </w:tc>
        <w:tc>
          <w:tcPr>
            <w:tcW w:w="7218" w:type="dxa"/>
          </w:tcPr>
          <w:p w:rsidR="00462C66" w:rsidRPr="00C1406B" w:rsidRDefault="00C1406B" w:rsidP="00462C66">
            <w:pPr>
              <w:rPr>
                <w:rFonts w:ascii="Times New Roman" w:hAnsi="Times New Roman" w:cs="Times New Roman"/>
                <w:sz w:val="24"/>
                <w:szCs w:val="32"/>
              </w:rPr>
            </w:pPr>
            <w:r w:rsidRPr="00C1406B">
              <w:rPr>
                <w:rFonts w:ascii="Times New Roman" w:hAnsi="Times New Roman" w:cs="Times New Roman"/>
                <w:sz w:val="24"/>
                <w:szCs w:val="32"/>
              </w:rPr>
              <w:t>Provide outline guide.  Discuss thesis statements as a class.</w:t>
            </w:r>
          </w:p>
        </w:tc>
      </w:tr>
    </w:tbl>
    <w:p w:rsidR="00462C66" w:rsidRPr="00462C66" w:rsidRDefault="00C1406B" w:rsidP="00462C66">
      <w:pPr>
        <w:rPr>
          <w:b/>
          <w:sz w:val="32"/>
          <w:szCs w:val="32"/>
        </w:rPr>
      </w:pPr>
      <w:r>
        <w:rPr>
          <w:b/>
          <w:noProof/>
          <w:sz w:val="32"/>
          <w:szCs w:val="32"/>
        </w:rPr>
        <w:drawing>
          <wp:anchor distT="0" distB="0" distL="114300" distR="114300" simplePos="0" relativeHeight="251660288" behindDoc="0" locked="0" layoutInCell="1" allowOverlap="1">
            <wp:simplePos x="0" y="0"/>
            <wp:positionH relativeFrom="column">
              <wp:posOffset>2849880</wp:posOffset>
            </wp:positionH>
            <wp:positionV relativeFrom="paragraph">
              <wp:posOffset>678180</wp:posOffset>
            </wp:positionV>
            <wp:extent cx="3531235" cy="58166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3531235" cy="581660"/>
                    </a:xfrm>
                    <a:prstGeom prst="rect">
                      <a:avLst/>
                    </a:prstGeom>
                    <a:noFill/>
                    <a:ln w="9525">
                      <a:noFill/>
                      <a:miter lim="800000"/>
                      <a:headEnd/>
                      <a:tailEnd/>
                    </a:ln>
                  </pic:spPr>
                </pic:pic>
              </a:graphicData>
            </a:graphic>
          </wp:anchor>
        </w:drawing>
      </w:r>
    </w:p>
    <w:sectPr w:rsidR="00462C66" w:rsidRPr="00462C66" w:rsidSect="009150C1">
      <w:footerReference w:type="default" r:id="rId9"/>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897" w:rsidRDefault="00A47897" w:rsidP="00847279">
      <w:pPr>
        <w:spacing w:after="0" w:line="240" w:lineRule="auto"/>
      </w:pPr>
      <w:r>
        <w:separator/>
      </w:r>
    </w:p>
  </w:endnote>
  <w:endnote w:type="continuationSeparator" w:id="0">
    <w:p w:rsidR="00A47897" w:rsidRDefault="00A47897" w:rsidP="008472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279" w:rsidRDefault="00847279">
    <w:pPr>
      <w:pStyle w:val="Footer"/>
    </w:pPr>
    <w:r>
      <w:t>Barbara Hairfield, Project Director</w:t>
    </w:r>
  </w:p>
  <w:p w:rsidR="00847279" w:rsidRDefault="00847279">
    <w:pPr>
      <w:pStyle w:val="Footer"/>
    </w:pPr>
    <w:r>
      <w:rPr>
        <w:noProof/>
      </w:rPr>
      <w:drawing>
        <wp:anchor distT="0" distB="0" distL="114300" distR="114300" simplePos="0" relativeHeight="251658240" behindDoc="0" locked="0" layoutInCell="1" allowOverlap="1">
          <wp:simplePos x="0" y="0"/>
          <wp:positionH relativeFrom="column">
            <wp:posOffset>685800</wp:posOffset>
          </wp:positionH>
          <wp:positionV relativeFrom="paragraph">
            <wp:posOffset>1943100</wp:posOffset>
          </wp:positionV>
          <wp:extent cx="2171700" cy="35433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71700" cy="354330"/>
                  </a:xfrm>
                  <a:prstGeom prst="rect">
                    <a:avLst/>
                  </a:prstGeom>
                  <a:noFill/>
                  <a:ln w="9525">
                    <a:noFill/>
                    <a:miter lim="800000"/>
                    <a:headEnd/>
                    <a:tailEnd/>
                  </a:ln>
                </pic:spPr>
              </pic:pic>
            </a:graphicData>
          </a:graphic>
        </wp:anchor>
      </w:drawing>
    </w:r>
    <w:r>
      <w:t>Teaching American History Grant</w:t>
    </w:r>
  </w:p>
  <w:p w:rsidR="00847279" w:rsidRDefault="00847279">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897" w:rsidRDefault="00A47897" w:rsidP="00847279">
      <w:pPr>
        <w:spacing w:after="0" w:line="240" w:lineRule="auto"/>
      </w:pPr>
      <w:r>
        <w:separator/>
      </w:r>
    </w:p>
  </w:footnote>
  <w:footnote w:type="continuationSeparator" w:id="0">
    <w:p w:rsidR="00A47897" w:rsidRDefault="00A47897" w:rsidP="00847279">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A3CE9"/>
    <w:multiLevelType w:val="hybridMultilevel"/>
    <w:tmpl w:val="D92033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034827"/>
    <w:multiLevelType w:val="hybridMultilevel"/>
    <w:tmpl w:val="E048E7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366D96"/>
    <w:multiLevelType w:val="hybridMultilevel"/>
    <w:tmpl w:val="486013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2B5AA9"/>
    <w:multiLevelType w:val="hybridMultilevel"/>
    <w:tmpl w:val="006099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7A1C50"/>
    <w:multiLevelType w:val="hybridMultilevel"/>
    <w:tmpl w:val="63FE7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5D3514"/>
    <w:multiLevelType w:val="hybridMultilevel"/>
    <w:tmpl w:val="DC8C90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026783"/>
    <w:rsid w:val="00026783"/>
    <w:rsid w:val="00093EC6"/>
    <w:rsid w:val="000D3154"/>
    <w:rsid w:val="00104D98"/>
    <w:rsid w:val="00117575"/>
    <w:rsid w:val="00147F31"/>
    <w:rsid w:val="001B7553"/>
    <w:rsid w:val="001C48B1"/>
    <w:rsid w:val="001D1A41"/>
    <w:rsid w:val="00252983"/>
    <w:rsid w:val="002944BA"/>
    <w:rsid w:val="002D0D02"/>
    <w:rsid w:val="00306986"/>
    <w:rsid w:val="00307658"/>
    <w:rsid w:val="003C2AC7"/>
    <w:rsid w:val="00444F04"/>
    <w:rsid w:val="00462C66"/>
    <w:rsid w:val="00477921"/>
    <w:rsid w:val="004801F5"/>
    <w:rsid w:val="004D5F25"/>
    <w:rsid w:val="004D6015"/>
    <w:rsid w:val="005A06D1"/>
    <w:rsid w:val="00610F3B"/>
    <w:rsid w:val="00640241"/>
    <w:rsid w:val="00683644"/>
    <w:rsid w:val="00735CCF"/>
    <w:rsid w:val="00746842"/>
    <w:rsid w:val="00794B0F"/>
    <w:rsid w:val="007C6450"/>
    <w:rsid w:val="008129DE"/>
    <w:rsid w:val="008210F3"/>
    <w:rsid w:val="00847279"/>
    <w:rsid w:val="008923ED"/>
    <w:rsid w:val="008B333C"/>
    <w:rsid w:val="008C3F1A"/>
    <w:rsid w:val="009150C1"/>
    <w:rsid w:val="009214B1"/>
    <w:rsid w:val="00924439"/>
    <w:rsid w:val="00961393"/>
    <w:rsid w:val="009A1FCE"/>
    <w:rsid w:val="009A5638"/>
    <w:rsid w:val="009B1FB7"/>
    <w:rsid w:val="009C0652"/>
    <w:rsid w:val="009D38E9"/>
    <w:rsid w:val="009E20DE"/>
    <w:rsid w:val="009F6EFE"/>
    <w:rsid w:val="00A13EF0"/>
    <w:rsid w:val="00A15AF1"/>
    <w:rsid w:val="00A33420"/>
    <w:rsid w:val="00A47897"/>
    <w:rsid w:val="00A72414"/>
    <w:rsid w:val="00A97401"/>
    <w:rsid w:val="00BA0AB4"/>
    <w:rsid w:val="00BA59A7"/>
    <w:rsid w:val="00BA59C7"/>
    <w:rsid w:val="00C1406B"/>
    <w:rsid w:val="00C310AB"/>
    <w:rsid w:val="00C44273"/>
    <w:rsid w:val="00C90065"/>
    <w:rsid w:val="00CE6767"/>
    <w:rsid w:val="00D14846"/>
    <w:rsid w:val="00D2250C"/>
    <w:rsid w:val="00D35B60"/>
    <w:rsid w:val="00DB7AFA"/>
    <w:rsid w:val="00DC0F65"/>
    <w:rsid w:val="00E2293A"/>
    <w:rsid w:val="00E90A4D"/>
    <w:rsid w:val="00F046FD"/>
    <w:rsid w:val="00F61807"/>
    <w:rsid w:val="00F92B16"/>
    <w:rsid w:val="00FA0909"/>
    <w:rsid w:val="00FE3193"/>
  </w:rsids>
  <m:mathPr>
    <m:mathFont m:val="Baskerville Old Fac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0C1"/>
  </w:style>
  <w:style w:type="paragraph" w:styleId="Heading1">
    <w:name w:val="heading 1"/>
    <w:basedOn w:val="Normal"/>
    <w:link w:val="Heading1Char"/>
    <w:uiPriority w:val="9"/>
    <w:qFormat/>
    <w:rsid w:val="001B75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0267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6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986"/>
    <w:rPr>
      <w:rFonts w:ascii="Tahoma" w:hAnsi="Tahoma" w:cs="Tahoma"/>
      <w:sz w:val="16"/>
      <w:szCs w:val="16"/>
    </w:rPr>
  </w:style>
  <w:style w:type="paragraph" w:styleId="Header">
    <w:name w:val="header"/>
    <w:basedOn w:val="Normal"/>
    <w:link w:val="HeaderChar"/>
    <w:uiPriority w:val="99"/>
    <w:semiHidden/>
    <w:unhideWhenUsed/>
    <w:rsid w:val="008472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7279"/>
  </w:style>
  <w:style w:type="paragraph" w:styleId="Footer">
    <w:name w:val="footer"/>
    <w:basedOn w:val="Normal"/>
    <w:link w:val="FooterChar"/>
    <w:uiPriority w:val="99"/>
    <w:unhideWhenUsed/>
    <w:rsid w:val="00847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279"/>
  </w:style>
  <w:style w:type="character" w:styleId="Hyperlink">
    <w:name w:val="Hyperlink"/>
    <w:basedOn w:val="DefaultParagraphFont"/>
    <w:uiPriority w:val="99"/>
    <w:unhideWhenUsed/>
    <w:rsid w:val="00F61807"/>
    <w:rPr>
      <w:color w:val="0000FF" w:themeColor="hyperlink"/>
      <w:u w:val="single"/>
    </w:rPr>
  </w:style>
  <w:style w:type="paragraph" w:customStyle="1" w:styleId="Default">
    <w:name w:val="Default"/>
    <w:rsid w:val="00FA090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C48B1"/>
    <w:pPr>
      <w:ind w:left="720"/>
      <w:contextualSpacing/>
    </w:pPr>
  </w:style>
  <w:style w:type="paragraph" w:styleId="NormalWeb">
    <w:name w:val="Normal (Web)"/>
    <w:basedOn w:val="Normal"/>
    <w:uiPriority w:val="99"/>
    <w:unhideWhenUsed/>
    <w:rsid w:val="00E229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word2">
    <w:name w:val="qword2"/>
    <w:basedOn w:val="DefaultParagraphFont"/>
    <w:rsid w:val="00DB7AFA"/>
  </w:style>
  <w:style w:type="character" w:customStyle="1" w:styleId="qdef3">
    <w:name w:val="qdef3"/>
    <w:basedOn w:val="DefaultParagraphFont"/>
    <w:rsid w:val="00DB7AFA"/>
  </w:style>
  <w:style w:type="character" w:customStyle="1" w:styleId="Heading1Char">
    <w:name w:val="Heading 1 Char"/>
    <w:basedOn w:val="DefaultParagraphFont"/>
    <w:link w:val="Heading1"/>
    <w:uiPriority w:val="9"/>
    <w:rsid w:val="001B7553"/>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539905128">
      <w:bodyDiv w:val="1"/>
      <w:marLeft w:val="0"/>
      <w:marRight w:val="0"/>
      <w:marTop w:val="0"/>
      <w:marBottom w:val="0"/>
      <w:divBdr>
        <w:top w:val="none" w:sz="0" w:space="0" w:color="auto"/>
        <w:left w:val="none" w:sz="0" w:space="0" w:color="auto"/>
        <w:bottom w:val="none" w:sz="0" w:space="0" w:color="auto"/>
        <w:right w:val="none" w:sz="0" w:space="0" w:color="auto"/>
      </w:divBdr>
    </w:div>
    <w:div w:id="702219086">
      <w:bodyDiv w:val="1"/>
      <w:marLeft w:val="0"/>
      <w:marRight w:val="0"/>
      <w:marTop w:val="0"/>
      <w:marBottom w:val="0"/>
      <w:divBdr>
        <w:top w:val="none" w:sz="0" w:space="0" w:color="auto"/>
        <w:left w:val="none" w:sz="0" w:space="0" w:color="auto"/>
        <w:bottom w:val="none" w:sz="0" w:space="0" w:color="auto"/>
        <w:right w:val="none" w:sz="0" w:space="0" w:color="auto"/>
      </w:divBdr>
      <w:divsChild>
        <w:div w:id="1705208877">
          <w:marLeft w:val="0"/>
          <w:marRight w:val="0"/>
          <w:marTop w:val="0"/>
          <w:marBottom w:val="0"/>
          <w:divBdr>
            <w:top w:val="none" w:sz="0" w:space="0" w:color="auto"/>
            <w:left w:val="none" w:sz="0" w:space="0" w:color="auto"/>
            <w:bottom w:val="none" w:sz="0" w:space="0" w:color="auto"/>
            <w:right w:val="none" w:sz="0" w:space="0" w:color="auto"/>
          </w:divBdr>
          <w:divsChild>
            <w:div w:id="2114351625">
              <w:marLeft w:val="0"/>
              <w:marRight w:val="0"/>
              <w:marTop w:val="0"/>
              <w:marBottom w:val="0"/>
              <w:divBdr>
                <w:top w:val="none" w:sz="0" w:space="0" w:color="auto"/>
                <w:left w:val="none" w:sz="0" w:space="0" w:color="auto"/>
                <w:bottom w:val="none" w:sz="0" w:space="0" w:color="auto"/>
                <w:right w:val="none" w:sz="0" w:space="0" w:color="auto"/>
              </w:divBdr>
              <w:divsChild>
                <w:div w:id="1088188637">
                  <w:marLeft w:val="0"/>
                  <w:marRight w:val="0"/>
                  <w:marTop w:val="0"/>
                  <w:marBottom w:val="0"/>
                  <w:divBdr>
                    <w:top w:val="none" w:sz="0" w:space="0" w:color="auto"/>
                    <w:left w:val="none" w:sz="0" w:space="0" w:color="auto"/>
                    <w:bottom w:val="none" w:sz="0" w:space="0" w:color="auto"/>
                    <w:right w:val="none" w:sz="0" w:space="0" w:color="auto"/>
                  </w:divBdr>
                  <w:divsChild>
                    <w:div w:id="162623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73343">
      <w:bodyDiv w:val="1"/>
      <w:marLeft w:val="0"/>
      <w:marRight w:val="0"/>
      <w:marTop w:val="0"/>
      <w:marBottom w:val="0"/>
      <w:divBdr>
        <w:top w:val="none" w:sz="0" w:space="0" w:color="auto"/>
        <w:left w:val="none" w:sz="0" w:space="0" w:color="auto"/>
        <w:bottom w:val="none" w:sz="0" w:space="0" w:color="auto"/>
        <w:right w:val="none" w:sz="0" w:space="0" w:color="auto"/>
      </w:divBdr>
      <w:divsChild>
        <w:div w:id="536430656">
          <w:marLeft w:val="0"/>
          <w:marRight w:val="0"/>
          <w:marTop w:val="0"/>
          <w:marBottom w:val="0"/>
          <w:divBdr>
            <w:top w:val="none" w:sz="0" w:space="0" w:color="auto"/>
            <w:left w:val="none" w:sz="0" w:space="0" w:color="auto"/>
            <w:bottom w:val="none" w:sz="0" w:space="0" w:color="auto"/>
            <w:right w:val="none" w:sz="0" w:space="0" w:color="auto"/>
          </w:divBdr>
          <w:divsChild>
            <w:div w:id="550651376">
              <w:marLeft w:val="0"/>
              <w:marRight w:val="0"/>
              <w:marTop w:val="0"/>
              <w:marBottom w:val="0"/>
              <w:divBdr>
                <w:top w:val="none" w:sz="0" w:space="0" w:color="auto"/>
                <w:left w:val="none" w:sz="0" w:space="0" w:color="auto"/>
                <w:bottom w:val="none" w:sz="0" w:space="0" w:color="auto"/>
                <w:right w:val="none" w:sz="0" w:space="0" w:color="auto"/>
              </w:divBdr>
              <w:divsChild>
                <w:div w:id="156576929">
                  <w:marLeft w:val="0"/>
                  <w:marRight w:val="0"/>
                  <w:marTop w:val="0"/>
                  <w:marBottom w:val="0"/>
                  <w:divBdr>
                    <w:top w:val="none" w:sz="0" w:space="0" w:color="auto"/>
                    <w:left w:val="none" w:sz="0" w:space="0" w:color="auto"/>
                    <w:bottom w:val="none" w:sz="0" w:space="0" w:color="auto"/>
                    <w:right w:val="none" w:sz="0" w:space="0" w:color="auto"/>
                  </w:divBdr>
                  <w:divsChild>
                    <w:div w:id="1743212610">
                      <w:marLeft w:val="-75"/>
                      <w:marRight w:val="224"/>
                      <w:marTop w:val="0"/>
                      <w:marBottom w:val="187"/>
                      <w:divBdr>
                        <w:top w:val="none" w:sz="0" w:space="0" w:color="auto"/>
                        <w:left w:val="none" w:sz="0" w:space="0" w:color="auto"/>
                        <w:bottom w:val="none" w:sz="0" w:space="0" w:color="auto"/>
                        <w:right w:val="none" w:sz="0" w:space="0" w:color="auto"/>
                      </w:divBdr>
                      <w:divsChild>
                        <w:div w:id="1610431615">
                          <w:marLeft w:val="0"/>
                          <w:marRight w:val="0"/>
                          <w:marTop w:val="0"/>
                          <w:marBottom w:val="0"/>
                          <w:divBdr>
                            <w:top w:val="none" w:sz="0" w:space="0" w:color="auto"/>
                            <w:left w:val="none" w:sz="0" w:space="0" w:color="auto"/>
                            <w:bottom w:val="none" w:sz="0" w:space="0" w:color="auto"/>
                            <w:right w:val="none" w:sz="0" w:space="0" w:color="auto"/>
                          </w:divBdr>
                          <w:divsChild>
                            <w:div w:id="1940405188">
                              <w:marLeft w:val="0"/>
                              <w:marRight w:val="0"/>
                              <w:marTop w:val="0"/>
                              <w:marBottom w:val="0"/>
                              <w:divBdr>
                                <w:top w:val="none" w:sz="0" w:space="0" w:color="auto"/>
                                <w:left w:val="none" w:sz="0" w:space="0" w:color="auto"/>
                                <w:bottom w:val="none" w:sz="0" w:space="0" w:color="auto"/>
                                <w:right w:val="none" w:sz="0" w:space="0" w:color="auto"/>
                              </w:divBdr>
                              <w:divsChild>
                                <w:div w:id="107117219">
                                  <w:marLeft w:val="0"/>
                                  <w:marRight w:val="0"/>
                                  <w:marTop w:val="0"/>
                                  <w:marBottom w:val="0"/>
                                  <w:divBdr>
                                    <w:top w:val="none" w:sz="0" w:space="0" w:color="auto"/>
                                    <w:left w:val="none" w:sz="0" w:space="0" w:color="auto"/>
                                    <w:bottom w:val="none" w:sz="0" w:space="0" w:color="auto"/>
                                    <w:right w:val="none" w:sz="0" w:space="0" w:color="auto"/>
                                  </w:divBdr>
                                  <w:divsChild>
                                    <w:div w:id="12136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em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1104</Words>
  <Characters>6298</Characters>
  <Application>Microsoft Macintosh Word</Application>
  <DocSecurity>0</DocSecurity>
  <Lines>52</Lines>
  <Paragraphs>12</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7734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JODI_DENTON</dc:creator>
  <cp:keywords/>
  <dc:description/>
  <cp:lastModifiedBy>Heather Gilbert</cp:lastModifiedBy>
  <cp:revision>3</cp:revision>
  <dcterms:created xsi:type="dcterms:W3CDTF">2012-06-28T12:30:00Z</dcterms:created>
  <dcterms:modified xsi:type="dcterms:W3CDTF">2013-01-19T16:00:00Z</dcterms:modified>
</cp:coreProperties>
</file>